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微软雅黑" w:hAnsi="微软雅黑" w:eastAsia="微软雅黑" w:cs="微软雅黑"/>
          <w:i w:val="0"/>
          <w:iCs w:val="0"/>
          <w:caps w:val="0"/>
          <w:color w:val="222222"/>
          <w:spacing w:val="8"/>
          <w:sz w:val="33"/>
          <w:szCs w:val="33"/>
        </w:rPr>
      </w:pPr>
      <w:r>
        <w:rPr>
          <w:rFonts w:hint="eastAsia" w:ascii="微软雅黑" w:hAnsi="微软雅黑" w:eastAsia="微软雅黑" w:cs="微软雅黑"/>
          <w:i w:val="0"/>
          <w:iCs w:val="0"/>
          <w:caps w:val="0"/>
          <w:color w:val="222222"/>
          <w:spacing w:val="8"/>
          <w:sz w:val="33"/>
          <w:szCs w:val="33"/>
          <w:bdr w:val="none" w:color="auto" w:sz="0" w:space="0"/>
          <w:shd w:val="clear" w:fill="FFFFFF"/>
        </w:rPr>
        <w:t>泗洪中裕燃气多措并举守护您节日期间安全用气！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根据集团总部《关于做好2023年春节及采暖季期间安全生产工作的通知》及落实好县政府《关于做好2023年元旦春节期间住建领域安全生产工作的通知》要求，泗洪中裕燃气多措并举，全力保障春节期间用气安全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Style w:val="6"/>
          <w:rFonts w:hint="eastAsia" w:ascii="微软雅黑" w:hAnsi="微软雅黑" w:eastAsia="微软雅黑" w:cs="微软雅黑"/>
          <w:kern w:val="0"/>
          <w:sz w:val="28"/>
          <w:szCs w:val="28"/>
          <w:bdr w:val="none" w:color="auto" w:sz="0" w:space="0"/>
          <w:lang w:val="en-US" w:eastAsia="zh-CN" w:bidi="ar"/>
        </w:rPr>
        <w:t>01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8" w:lineRule="atLeast"/>
        <w:ind w:left="0" w:right="0"/>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加强部署周密安排 落实全员安全责任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color w:val="5EA9B7"/>
          <w:sz w:val="28"/>
          <w:szCs w:val="28"/>
        </w:rPr>
      </w:pPr>
      <w:r>
        <w:rPr>
          <w:rFonts w:hint="eastAsia" w:ascii="微软雅黑" w:hAnsi="微软雅黑" w:eastAsia="微软雅黑" w:cs="微软雅黑"/>
          <w:color w:val="3F3F3F"/>
          <w:sz w:val="28"/>
          <w:szCs w:val="28"/>
          <w:bdr w:val="none" w:color="auto" w:sz="0" w:space="0"/>
        </w:rPr>
        <w:t>1月12日，泗洪中裕燃气组织开展集团第五届“1·19安全警示日宣誓活动”。活动宣贯了近期集团及各级政府部门有关春节期间安全生产工作通知。泗洪中裕燃气总经理魏学全对公司节日期间安全生产工作作出要求和重要部署，并带领全员逐级签订2023年《安全生产目标责任书》，宣读中裕安全誓言。</w:t>
      </w:r>
    </w:p>
    <w:p>
      <w:pPr>
        <w:keepNext w:val="0"/>
        <w:keepLines w:val="0"/>
        <w:widowControl/>
        <w:suppressLineNumbers w:val="0"/>
        <w:jc w:val="left"/>
        <w:rPr>
          <w:rFonts w:hint="eastAsia" w:ascii="微软雅黑" w:hAnsi="微软雅黑" w:eastAsia="微软雅黑" w:cs="微软雅黑"/>
          <w:sz w:val="28"/>
          <w:szCs w:val="28"/>
        </w:rPr>
      </w:pPr>
      <w:r>
        <w:rPr>
          <w:rFonts w:hint="eastAsia" w:ascii="微软雅黑" w:hAnsi="微软雅黑" w:eastAsia="微软雅黑" w:cs="微软雅黑"/>
          <w:kern w:val="0"/>
          <w:sz w:val="28"/>
          <w:szCs w:val="28"/>
          <w:bdr w:val="none" w:color="auto" w:sz="0" w:space="0"/>
          <w:lang w:val="en-US" w:eastAsia="zh-CN" w:bidi="ar"/>
        </w:rPr>
        <w:br w:type="textWrapping"/>
      </w:r>
      <w:r>
        <w:rPr>
          <w:rFonts w:hint="eastAsia" w:ascii="微软雅黑" w:hAnsi="微软雅黑" w:eastAsia="微软雅黑" w:cs="微软雅黑"/>
          <w:kern w:val="0"/>
          <w:sz w:val="28"/>
          <w:szCs w:val="28"/>
          <w:lang w:val="en-US" w:eastAsia="zh-CN" w:bidi="ar"/>
        </w:rPr>
        <w:drawing>
          <wp:inline distT="0" distB="0" distL="114300" distR="114300">
            <wp:extent cx="2576830" cy="2576830"/>
            <wp:effectExtent l="0" t="0" r="13970" b="1397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4"/>
                    <a:stretch>
                      <a:fillRect/>
                    </a:stretch>
                  </pic:blipFill>
                  <pic:spPr>
                    <a:xfrm>
                      <a:off x="0" y="0"/>
                      <a:ext cx="2576830" cy="2576830"/>
                    </a:xfrm>
                    <a:prstGeom prst="rect">
                      <a:avLst/>
                    </a:prstGeom>
                    <a:noFill/>
                    <a:ln w="9525">
                      <a:noFill/>
                    </a:ln>
                  </pic:spPr>
                </pic:pic>
              </a:graphicData>
            </a:graphic>
          </wp:inline>
        </w:drawing>
      </w:r>
      <w:r>
        <w:rPr>
          <w:rFonts w:hint="eastAsia" w:ascii="微软雅黑" w:hAnsi="微软雅黑" w:eastAsia="微软雅黑" w:cs="微软雅黑"/>
          <w:kern w:val="0"/>
          <w:sz w:val="28"/>
          <w:szCs w:val="28"/>
          <w:bdr w:val="none" w:color="auto" w:sz="0" w:space="0"/>
          <w:lang w:val="en-US" w:eastAsia="zh-CN" w:bidi="ar"/>
        </w:rPr>
        <w:drawing>
          <wp:inline distT="0" distB="0" distL="114300" distR="114300">
            <wp:extent cx="2017395" cy="2633980"/>
            <wp:effectExtent l="0" t="0" r="1905" b="1397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2017395" cy="263398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Style w:val="6"/>
          <w:rFonts w:hint="eastAsia" w:ascii="微软雅黑" w:hAnsi="微软雅黑" w:eastAsia="微软雅黑" w:cs="微软雅黑"/>
          <w:kern w:val="0"/>
          <w:sz w:val="28"/>
          <w:szCs w:val="28"/>
          <w:bdr w:val="none" w:color="auto" w:sz="0" w:space="0"/>
          <w:lang w:val="en-US" w:eastAsia="zh-CN" w:bidi="ar"/>
        </w:rPr>
        <w:t>02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Fonts w:hint="eastAsia" w:ascii="微软雅黑" w:hAnsi="微软雅黑" w:eastAsia="微软雅黑" w:cs="微软雅黑"/>
          <w:kern w:val="0"/>
          <w:sz w:val="28"/>
          <w:szCs w:val="28"/>
          <w:bdr w:val="none" w:color="auto" w:sz="0" w:space="0"/>
          <w:lang w:val="en-US" w:eastAsia="zh-CN" w:bidi="ar"/>
        </w:rPr>
        <w:br w:type="textWrapping"/>
      </w:r>
      <w:r>
        <w:rPr>
          <w:rStyle w:val="6"/>
          <w:rFonts w:hint="eastAsia" w:ascii="微软雅黑" w:hAnsi="微软雅黑" w:eastAsia="微软雅黑" w:cs="微软雅黑"/>
          <w:kern w:val="0"/>
          <w:sz w:val="28"/>
          <w:szCs w:val="28"/>
          <w:bdr w:val="none" w:color="auto" w:sz="0" w:space="0"/>
          <w:lang w:val="en-US" w:eastAsia="zh-CN" w:bidi="ar"/>
        </w:rPr>
        <w:t>领导带队深入一线 开展节前安全检查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color w:val="5EA9B7"/>
          <w:sz w:val="28"/>
          <w:szCs w:val="28"/>
        </w:rPr>
      </w:pPr>
      <w:r>
        <w:rPr>
          <w:rFonts w:hint="eastAsia" w:ascii="微软雅黑" w:hAnsi="微软雅黑" w:eastAsia="微软雅黑" w:cs="微软雅黑"/>
          <w:color w:val="3F3F3F"/>
          <w:sz w:val="28"/>
          <w:szCs w:val="28"/>
          <w:bdr w:val="none" w:color="auto" w:sz="0" w:space="0"/>
        </w:rPr>
        <w:t>根据通知要求，泗洪中裕燃气各业务线分管领导分别带队对场站运营、点火维修、日常安检、工程施工、抢险仓库等开展安全检查，要求各岗位人员增强责任担当，严格落实安全生产，加强重点领域、重点部位排查检查，加强服务意识，全面全力为全县人民新春佳节期间安全、稳定用气做好保障。</w:t>
      </w:r>
    </w:p>
    <w:p>
      <w:pPr>
        <w:keepNext w:val="0"/>
        <w:keepLines w:val="0"/>
        <w:widowControl/>
        <w:suppressLineNumbers w:val="0"/>
        <w:spacing w:after="240" w:afterAutospacing="0"/>
        <w:jc w:val="left"/>
        <w:rPr>
          <w:rFonts w:hint="eastAsia" w:ascii="微软雅黑" w:hAnsi="微软雅黑" w:eastAsia="微软雅黑" w:cs="微软雅黑"/>
          <w:sz w:val="28"/>
          <w:szCs w:val="28"/>
        </w:rPr>
      </w:pPr>
      <w:r>
        <w:rPr>
          <w:rFonts w:hint="eastAsia" w:ascii="微软雅黑" w:hAnsi="微软雅黑" w:eastAsia="微软雅黑" w:cs="微软雅黑"/>
          <w:kern w:val="0"/>
          <w:sz w:val="28"/>
          <w:szCs w:val="28"/>
          <w:bdr w:val="none" w:color="auto" w:sz="0" w:space="0"/>
          <w:lang w:val="en-US" w:eastAsia="zh-CN" w:bidi="ar"/>
        </w:rPr>
        <w:br w:type="textWrapping"/>
      </w:r>
      <w:r>
        <w:rPr>
          <w:rFonts w:hint="eastAsia" w:ascii="微软雅黑" w:hAnsi="微软雅黑" w:eastAsia="微软雅黑" w:cs="微软雅黑"/>
          <w:kern w:val="0"/>
          <w:sz w:val="28"/>
          <w:szCs w:val="28"/>
          <w:bdr w:val="none" w:color="auto" w:sz="0" w:space="0"/>
          <w:lang w:val="en-US" w:eastAsia="zh-CN" w:bidi="ar"/>
        </w:rPr>
        <w:br w:type="textWrapping"/>
      </w:r>
      <w:r>
        <w:rPr>
          <w:rFonts w:hint="eastAsia" w:ascii="微软雅黑" w:hAnsi="微软雅黑" w:eastAsia="微软雅黑" w:cs="微软雅黑"/>
          <w:sz w:val="28"/>
          <w:szCs w:val="28"/>
        </w:rPr>
        <w:drawing>
          <wp:inline distT="0" distB="0" distL="114300" distR="114300">
            <wp:extent cx="5076825" cy="516255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
                    <a:stretch>
                      <a:fillRect/>
                    </a:stretch>
                  </pic:blipFill>
                  <pic:spPr>
                    <a:xfrm>
                      <a:off x="0" y="0"/>
                      <a:ext cx="5076825" cy="5162550"/>
                    </a:xfrm>
                    <a:prstGeom prst="rect">
                      <a:avLst/>
                    </a:prstGeom>
                    <a:noFill/>
                    <a:ln>
                      <a:noFill/>
                    </a:ln>
                  </pic:spPr>
                </pic:pic>
              </a:graphicData>
            </a:graphic>
          </wp:inline>
        </w:drawing>
      </w:r>
      <w:r>
        <w:rPr>
          <w:rFonts w:hint="eastAsia" w:ascii="微软雅黑" w:hAnsi="微软雅黑" w:eastAsia="微软雅黑" w:cs="微软雅黑"/>
          <w:kern w:val="0"/>
          <w:sz w:val="28"/>
          <w:szCs w:val="28"/>
          <w:bdr w:val="none" w:color="auto" w:sz="0" w:space="0"/>
          <w:lang w:val="en-US" w:eastAsia="zh-CN" w:bidi="ar"/>
        </w:rPr>
        <w:br w:type="textWrapping"/>
      </w:r>
      <w:r>
        <w:rPr>
          <w:rFonts w:hint="eastAsia" w:ascii="微软雅黑" w:hAnsi="微软雅黑" w:eastAsia="微软雅黑" w:cs="微软雅黑"/>
          <w:kern w:val="0"/>
          <w:sz w:val="28"/>
          <w:szCs w:val="28"/>
          <w:bdr w:val="none" w:color="auto" w:sz="0" w:space="0"/>
          <w:lang w:val="en-US" w:eastAsia="zh-CN" w:bidi="ar"/>
        </w:rPr>
        <w:br w:type="textWrapp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Style w:val="6"/>
          <w:rFonts w:hint="eastAsia" w:ascii="微软雅黑" w:hAnsi="微软雅黑" w:eastAsia="微软雅黑" w:cs="微软雅黑"/>
          <w:kern w:val="0"/>
          <w:sz w:val="28"/>
          <w:szCs w:val="28"/>
          <w:bdr w:val="none" w:color="auto" w:sz="0" w:space="0"/>
          <w:lang w:val="en-US" w:eastAsia="zh-CN" w:bidi="ar"/>
        </w:rPr>
        <w:t>03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Fonts w:hint="eastAsia" w:ascii="微软雅黑" w:hAnsi="微软雅黑" w:eastAsia="微软雅黑" w:cs="微软雅黑"/>
          <w:kern w:val="0"/>
          <w:sz w:val="28"/>
          <w:szCs w:val="28"/>
          <w:bdr w:val="none" w:color="auto" w:sz="0" w:space="0"/>
          <w:lang w:val="en-US" w:eastAsia="zh-CN" w:bidi="ar"/>
        </w:rPr>
        <w:br w:type="textWrapping"/>
      </w:r>
      <w:r>
        <w:rPr>
          <w:rStyle w:val="6"/>
          <w:rFonts w:hint="eastAsia" w:ascii="微软雅黑" w:hAnsi="微软雅黑" w:eastAsia="微软雅黑" w:cs="微软雅黑"/>
          <w:kern w:val="0"/>
          <w:sz w:val="28"/>
          <w:szCs w:val="28"/>
          <w:bdr w:val="none" w:color="auto" w:sz="0" w:space="0"/>
          <w:lang w:val="en-US" w:eastAsia="zh-CN" w:bidi="ar"/>
        </w:rPr>
        <w:t>做好设备设施防护 及时合理调度气源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为确保场站气源平稳供应，场站值班人员加强供气设备设施的维护保养，保障场站设备设施供气安全；提高巡查频次，确保供气设备设施运行安全；同时，根据天气及当日瞬时流量、累计气量情况，及时调配气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drawing>
          <wp:inline distT="0" distB="0" distL="114300" distR="114300">
            <wp:extent cx="5067300" cy="379095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7"/>
                    <a:stretch>
                      <a:fillRect/>
                    </a:stretch>
                  </pic:blipFill>
                  <pic:spPr>
                    <a:xfrm>
                      <a:off x="0" y="0"/>
                      <a:ext cx="5067300" cy="3790950"/>
                    </a:xfrm>
                    <a:prstGeom prst="rect">
                      <a:avLst/>
                    </a:prstGeom>
                    <a:noFill/>
                    <a:ln>
                      <a:noFill/>
                    </a:ln>
                  </pic:spPr>
                </pic:pic>
              </a:graphicData>
            </a:graphic>
          </wp:inline>
        </w:drawing>
      </w:r>
      <w:r>
        <w:rPr>
          <w:rFonts w:hint="eastAsia" w:ascii="微软雅黑" w:hAnsi="微软雅黑" w:eastAsia="微软雅黑" w:cs="微软雅黑"/>
          <w:kern w:val="0"/>
          <w:sz w:val="28"/>
          <w:szCs w:val="28"/>
          <w:bdr w:val="none" w:color="auto" w:sz="0" w:space="0"/>
          <w:lang w:val="en-US" w:eastAsia="zh-CN" w:bidi="ar"/>
        </w:rPr>
        <w:br w:type="textWrapping"/>
      </w:r>
      <w:r>
        <w:rPr>
          <w:rFonts w:hint="eastAsia" w:ascii="微软雅黑" w:hAnsi="微软雅黑" w:eastAsia="微软雅黑" w:cs="微软雅黑"/>
          <w:kern w:val="0"/>
          <w:sz w:val="28"/>
          <w:szCs w:val="28"/>
          <w:bdr w:val="none" w:color="auto" w:sz="0" w:space="0"/>
          <w:lang w:val="en-US" w:eastAsia="zh-CN" w:bidi="ar"/>
        </w:rPr>
        <w:br w:type="textWrapp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Style w:val="6"/>
          <w:rFonts w:hint="eastAsia" w:ascii="微软雅黑" w:hAnsi="微软雅黑" w:eastAsia="微软雅黑" w:cs="微软雅黑"/>
          <w:kern w:val="0"/>
          <w:sz w:val="28"/>
          <w:szCs w:val="28"/>
          <w:bdr w:val="none" w:color="auto" w:sz="0" w:space="0"/>
          <w:lang w:val="en-US" w:eastAsia="zh-CN" w:bidi="ar"/>
        </w:rPr>
        <w:t>04</w:t>
      </w:r>
      <w:r>
        <w:rPr>
          <w:rFonts w:hint="eastAsia" w:ascii="微软雅黑" w:hAnsi="微软雅黑" w:eastAsia="微软雅黑" w:cs="微软雅黑"/>
          <w:kern w:val="0"/>
          <w:sz w:val="28"/>
          <w:szCs w:val="28"/>
          <w:bdr w:val="none" w:color="auto" w:sz="0" w:space="0"/>
          <w:lang w:val="en-US" w:eastAsia="zh-CN" w:bidi="ar"/>
        </w:rPr>
        <w:br w:type="textWrapping"/>
      </w:r>
      <w:r>
        <w:rPr>
          <w:rFonts w:hint="eastAsia" w:ascii="微软雅黑" w:hAnsi="微软雅黑" w:eastAsia="微软雅黑" w:cs="微软雅黑"/>
          <w:kern w:val="0"/>
          <w:sz w:val="28"/>
          <w:szCs w:val="28"/>
          <w:bdr w:val="none" w:color="auto" w:sz="0" w:space="0"/>
          <w:lang w:val="en-US" w:eastAsia="zh-CN" w:bidi="ar"/>
        </w:rPr>
        <w:br w:type="textWrapping"/>
      </w:r>
      <w:r>
        <w:rPr>
          <w:rStyle w:val="6"/>
          <w:rFonts w:hint="eastAsia" w:ascii="微软雅黑" w:hAnsi="微软雅黑" w:eastAsia="微软雅黑" w:cs="微软雅黑"/>
          <w:kern w:val="0"/>
          <w:sz w:val="28"/>
          <w:szCs w:val="28"/>
          <w:bdr w:val="none" w:color="auto" w:sz="0" w:space="0"/>
          <w:lang w:val="en-US" w:eastAsia="zh-CN" w:bidi="ar"/>
        </w:rPr>
        <w:t>加强管网隐患排查 确保管网安全运行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巡线班组对商场、医院、菜市场等人员密集场所及重点部位管网进行排查。同时，为防止节日期间烟花爆竹对小区燃气设施、阀门井造成损坏，巡线班组提前做好排查整治工作，全力以赴保障春节期间燃气管网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spacing w:after="240" w:afterAutospacing="0"/>
        <w:jc w:val="left"/>
        <w:rPr>
          <w:rFonts w:hint="eastAsia" w:ascii="微软雅黑" w:hAnsi="微软雅黑" w:eastAsia="微软雅黑" w:cs="微软雅黑"/>
          <w:sz w:val="28"/>
          <w:szCs w:val="28"/>
        </w:rPr>
      </w:pPr>
      <w:r>
        <w:rPr>
          <w:rFonts w:hint="eastAsia" w:ascii="微软雅黑" w:hAnsi="微软雅黑" w:eastAsia="微软雅黑" w:cs="微软雅黑"/>
          <w:kern w:val="0"/>
          <w:sz w:val="28"/>
          <w:szCs w:val="28"/>
          <w:bdr w:val="none" w:color="auto" w:sz="0" w:space="0"/>
          <w:lang w:val="en-US" w:eastAsia="zh-CN" w:bidi="ar"/>
        </w:rPr>
        <w:br w:type="textWrapping"/>
      </w:r>
      <w:bookmarkStart w:id="0" w:name="_GoBack"/>
      <w:r>
        <w:rPr>
          <w:rFonts w:hint="eastAsia" w:ascii="微软雅黑" w:hAnsi="微软雅黑" w:eastAsia="微软雅黑" w:cs="微软雅黑"/>
          <w:sz w:val="28"/>
          <w:szCs w:val="28"/>
        </w:rPr>
        <w:drawing>
          <wp:inline distT="0" distB="0" distL="114300" distR="114300">
            <wp:extent cx="5086350" cy="3838575"/>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8"/>
                    <a:stretch>
                      <a:fillRect/>
                    </a:stretch>
                  </pic:blipFill>
                  <pic:spPr>
                    <a:xfrm>
                      <a:off x="0" y="0"/>
                      <a:ext cx="5086350" cy="3838575"/>
                    </a:xfrm>
                    <a:prstGeom prst="rect">
                      <a:avLst/>
                    </a:prstGeom>
                    <a:noFill/>
                    <a:ln>
                      <a:noFill/>
                    </a:ln>
                  </pic:spPr>
                </pic:pic>
              </a:graphicData>
            </a:graphic>
          </wp:inline>
        </w:drawing>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Style w:val="6"/>
          <w:rFonts w:hint="eastAsia" w:ascii="微软雅黑" w:hAnsi="微软雅黑" w:eastAsia="微软雅黑" w:cs="微软雅黑"/>
          <w:kern w:val="0"/>
          <w:sz w:val="28"/>
          <w:szCs w:val="28"/>
          <w:bdr w:val="none" w:color="auto" w:sz="0" w:space="0"/>
          <w:lang w:val="en-US" w:eastAsia="zh-CN" w:bidi="ar"/>
        </w:rPr>
        <w:t>05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Fonts w:hint="eastAsia" w:ascii="微软雅黑" w:hAnsi="微软雅黑" w:eastAsia="微软雅黑" w:cs="微软雅黑"/>
          <w:kern w:val="0"/>
          <w:sz w:val="28"/>
          <w:szCs w:val="28"/>
          <w:bdr w:val="none" w:color="auto" w:sz="0" w:space="0"/>
          <w:lang w:val="en-US" w:eastAsia="zh-CN" w:bidi="ar"/>
        </w:rPr>
        <w:br w:type="textWrapping"/>
      </w:r>
      <w:r>
        <w:rPr>
          <w:rStyle w:val="6"/>
          <w:rFonts w:hint="eastAsia" w:ascii="微软雅黑" w:hAnsi="微软雅黑" w:eastAsia="微软雅黑" w:cs="微软雅黑"/>
          <w:kern w:val="0"/>
          <w:sz w:val="28"/>
          <w:szCs w:val="28"/>
          <w:bdr w:val="none" w:color="auto" w:sz="0" w:space="0"/>
          <w:lang w:val="en-US" w:eastAsia="zh-CN" w:bidi="ar"/>
        </w:rPr>
        <w:t>加强安全检查力度 紧绷安全这根“弦”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安检班组到工商业用户、机关单位食堂开展节前安全检查，检查中用激光检测仪对用户管道及用气设备检漏，并更换2023年非居民用户安全用气信息公示牌，同时对用户进行用气自查和应急处置措施安全教育。对检查中发现的隐患要下达整改通知并及时跟踪督促，确保整改到位。</w:t>
      </w:r>
    </w:p>
    <w:p>
      <w:pPr>
        <w:keepNext w:val="0"/>
        <w:keepLines w:val="0"/>
        <w:widowControl/>
        <w:suppressLineNumbers w:val="0"/>
        <w:spacing w:after="240" w:afterAutospacing="0"/>
        <w:jc w:val="left"/>
        <w:rPr>
          <w:rFonts w:hint="eastAsia" w:ascii="微软雅黑" w:hAnsi="微软雅黑" w:eastAsia="微软雅黑" w:cs="微软雅黑"/>
          <w:sz w:val="28"/>
          <w:szCs w:val="28"/>
        </w:rPr>
      </w:pPr>
      <w:r>
        <w:rPr>
          <w:rFonts w:hint="eastAsia" w:ascii="微软雅黑" w:hAnsi="微软雅黑" w:eastAsia="微软雅黑" w:cs="微软雅黑"/>
          <w:kern w:val="0"/>
          <w:sz w:val="28"/>
          <w:szCs w:val="28"/>
          <w:bdr w:val="none" w:color="auto" w:sz="0" w:space="0"/>
          <w:lang w:val="en-US" w:eastAsia="zh-CN" w:bidi="ar"/>
        </w:rPr>
        <w:br w:type="textWrapping"/>
      </w:r>
      <w:r>
        <w:rPr>
          <w:rFonts w:hint="eastAsia" w:ascii="微软雅黑" w:hAnsi="微软雅黑" w:eastAsia="微软雅黑" w:cs="微软雅黑"/>
          <w:kern w:val="0"/>
          <w:sz w:val="28"/>
          <w:szCs w:val="28"/>
          <w:bdr w:val="none" w:color="auto" w:sz="0" w:space="0"/>
          <w:lang w:val="en-US" w:eastAsia="zh-CN" w:bidi="ar"/>
        </w:rPr>
        <w:br w:type="textWrapping"/>
      </w:r>
      <w:r>
        <w:rPr>
          <w:rFonts w:hint="eastAsia" w:ascii="微软雅黑" w:hAnsi="微软雅黑" w:eastAsia="微软雅黑" w:cs="微软雅黑"/>
          <w:sz w:val="28"/>
          <w:szCs w:val="28"/>
        </w:rPr>
        <w:drawing>
          <wp:inline distT="0" distB="0" distL="114300" distR="114300">
            <wp:extent cx="5153025" cy="2971800"/>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9"/>
                    <a:stretch>
                      <a:fillRect/>
                    </a:stretch>
                  </pic:blipFill>
                  <pic:spPr>
                    <a:xfrm>
                      <a:off x="0" y="0"/>
                      <a:ext cx="5153025" cy="2971800"/>
                    </a:xfrm>
                    <a:prstGeom prst="rect">
                      <a:avLst/>
                    </a:prstGeom>
                    <a:noFill/>
                    <a:ln>
                      <a:noFill/>
                    </a:ln>
                  </pic:spPr>
                </pic:pic>
              </a:graphicData>
            </a:graphic>
          </wp:inline>
        </w:drawing>
      </w:r>
      <w:r>
        <w:rPr>
          <w:rFonts w:hint="eastAsia" w:ascii="微软雅黑" w:hAnsi="微软雅黑" w:eastAsia="微软雅黑" w:cs="微软雅黑"/>
          <w:kern w:val="0"/>
          <w:sz w:val="28"/>
          <w:szCs w:val="28"/>
          <w:bdr w:val="none" w:color="auto" w:sz="0" w:space="0"/>
          <w:lang w:val="en-US" w:eastAsia="zh-CN" w:bidi="ar"/>
        </w:rPr>
        <w:br w:type="textWrapp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微软雅黑" w:hAnsi="微软雅黑" w:eastAsia="微软雅黑" w:cs="微软雅黑"/>
          <w:i w:val="0"/>
          <w:iCs w:val="0"/>
          <w:caps w:val="0"/>
          <w:color w:val="222222"/>
          <w:spacing w:val="8"/>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25" w:right="225" w:firstLine="420"/>
        <w:jc w:val="both"/>
        <w:rPr>
          <w:rFonts w:hint="eastAsia" w:ascii="微软雅黑" w:hAnsi="微软雅黑" w:eastAsia="微软雅黑" w:cs="微软雅黑"/>
          <w:color w:val="222222"/>
          <w:spacing w:val="23"/>
          <w:sz w:val="28"/>
          <w:szCs w:val="28"/>
        </w:rPr>
      </w:pPr>
      <w:r>
        <w:rPr>
          <w:rFonts w:hint="eastAsia" w:ascii="微软雅黑" w:hAnsi="微软雅黑" w:eastAsia="微软雅黑" w:cs="微软雅黑"/>
          <w:color w:val="222222"/>
          <w:spacing w:val="23"/>
          <w:sz w:val="28"/>
          <w:szCs w:val="28"/>
          <w:bdr w:val="none" w:color="auto" w:sz="0" w:space="0"/>
        </w:rPr>
        <w:t>泗洪中裕燃气春节期间实行领导代班值班制度，代班领导和值班人员节日期间24小时通讯畅通，全力保障节日期间应急抢险和维修的及时性，以及生产安全的稳定性，请广大市民安心用气。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25" w:right="225" w:firstLine="420"/>
        <w:jc w:val="both"/>
        <w:rPr>
          <w:rFonts w:hint="eastAsia" w:ascii="微软雅黑" w:hAnsi="微软雅黑" w:eastAsia="微软雅黑" w:cs="微软雅黑"/>
          <w:color w:val="222222"/>
          <w:spacing w:val="23"/>
          <w:sz w:val="28"/>
          <w:szCs w:val="28"/>
        </w:rPr>
      </w:pPr>
    </w:p>
    <w:p>
      <w:pPr>
        <w:keepNext w:val="0"/>
        <w:keepLines w:val="0"/>
        <w:widowControl/>
        <w:suppressLineNumbers w:val="0"/>
        <w:jc w:val="left"/>
        <w:rPr>
          <w:rFonts w:hint="eastAsia" w:ascii="微软雅黑" w:hAnsi="微软雅黑" w:eastAsia="微软雅黑" w:cs="微软雅黑"/>
          <w:sz w:val="28"/>
          <w:szCs w:val="28"/>
        </w:rPr>
      </w:pPr>
      <w:r>
        <w:rPr>
          <w:rStyle w:val="6"/>
          <w:rFonts w:hint="eastAsia" w:ascii="微软雅黑" w:hAnsi="微软雅黑" w:eastAsia="微软雅黑" w:cs="微软雅黑"/>
          <w:kern w:val="0"/>
          <w:sz w:val="28"/>
          <w:szCs w:val="28"/>
          <w:bdr w:val="none" w:color="auto" w:sz="0" w:space="0"/>
          <w:lang w:val="en-US" w:eastAsia="zh-CN" w:bidi="ar"/>
        </w:rPr>
        <w:t>注意</w:t>
      </w:r>
      <w:r>
        <w:rPr>
          <w:rFonts w:hint="eastAsia" w:ascii="微软雅黑" w:hAnsi="微软雅黑" w:eastAsia="微软雅黑" w:cs="微软雅黑"/>
          <w:kern w:val="0"/>
          <w:sz w:val="28"/>
          <w:szCs w:val="28"/>
          <w:bdr w:val="none" w:color="auto" w:sz="0" w:space="0"/>
          <w:lang w:val="en-US" w:eastAsia="zh-CN" w:bidi="ar"/>
        </w:rPr>
        <w:drawing>
          <wp:inline distT="0" distB="0" distL="114300" distR="114300">
            <wp:extent cx="1047750" cy="352425"/>
            <wp:effectExtent l="0" t="0" r="0" b="9525"/>
            <wp:docPr id="8"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5" descr="IMG_270"/>
                    <pic:cNvPicPr>
                      <a:picLocks noChangeAspect="1"/>
                    </pic:cNvPicPr>
                  </pic:nvPicPr>
                  <pic:blipFill>
                    <a:blip r:embed="rId10"/>
                    <a:stretch>
                      <a:fillRect/>
                    </a:stretch>
                  </pic:blipFill>
                  <pic:spPr>
                    <a:xfrm>
                      <a:off x="0" y="0"/>
                      <a:ext cx="1047750" cy="3524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color w:val="FAFAFA"/>
          <w:sz w:val="28"/>
          <w:szCs w:val="28"/>
          <w:bdr w:val="none" w:color="auto" w:sz="0" w:space="0"/>
        </w:rPr>
        <w:t>欢度佳节勿忘燃气安全。燃放烟花爆竹，远离燃气设施；灶具使用莫超期，良好通风是关键，管道不要挂物品，安全用气记心间。</w:t>
      </w:r>
    </w:p>
    <w:p>
      <w:pPr>
        <w:rPr>
          <w:rFonts w:hint="eastAsia" w:ascii="微软雅黑" w:hAnsi="微软雅黑" w:eastAsia="微软雅黑" w:cs="微软雅黑"/>
          <w:sz w:val="28"/>
          <w:szCs w:val="28"/>
        </w:rPr>
      </w:pPr>
    </w:p>
    <w:sectPr>
      <w:type w:val="nextColumn"/>
      <w:pgSz w:w="11906" w:h="16838"/>
      <w:pgMar w:top="2098" w:right="1474" w:bottom="1984" w:left="1587" w:header="850" w:footer="1417" w:gutter="0"/>
      <w:pgNumType w:start="1"/>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mMTQ4NmQ0ZGQ1YWY5MGQ1N2RhMWQwMGJmMTZlY2IifQ=="/>
  </w:docVars>
  <w:rsids>
    <w:rsidRoot w:val="00000000"/>
    <w:rsid w:val="0AF36C10"/>
    <w:rsid w:val="0EC36A1F"/>
    <w:rsid w:val="0F4644FD"/>
    <w:rsid w:val="4BE06EF6"/>
    <w:rsid w:val="4E062769"/>
    <w:rsid w:val="571D4A8C"/>
    <w:rsid w:val="6E0A3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Words>
  <Characters>22</Characters>
  <Lines>0</Lines>
  <Paragraphs>0</Paragraphs>
  <TotalTime>1</TotalTime>
  <ScaleCrop>false</ScaleCrop>
  <LinksUpToDate>false</LinksUpToDate>
  <CharactersWithSpaces>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2022-09-23T07:57:00Z</dcterms:created>
  <dc:creator>Administrator</dc:creator>
  <cp:lastModifiedBy>。。？～？。。</cp:lastModifiedBy>
  <dcterms:modified xsi:type="dcterms:W3CDTF">2023-02-09T02:52:21Z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7084F5E022874547825B7CB9624DA4FE</vt:lpwstr>
  </property>
</Properties>
</file>