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drawing>
          <wp:inline distT="0" distB="0" distL="114300" distR="114300">
            <wp:extent cx="485775" cy="45720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85775" cy="45720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br w:type="textWrapping"/>
      </w:r>
      <w:r>
        <w:rPr>
          <w:rStyle w:val="5"/>
          <w:rFonts w:ascii="宋体" w:hAnsi="宋体" w:eastAsia="宋体" w:cs="宋体"/>
          <w:kern w:val="0"/>
          <w:sz w:val="21"/>
          <w:szCs w:val="21"/>
          <w:bdr w:val="none" w:color="auto" w:sz="0" w:space="0"/>
          <w:lang w:val="en-US" w:eastAsia="zh-CN" w:bidi="ar"/>
        </w:rPr>
        <w:t>泗洪中裕燃气2024年2月安检计划</w:t>
      </w:r>
      <w:r>
        <w:rPr>
          <w:rFonts w:ascii="宋体" w:hAnsi="宋体" w:eastAsia="宋体" w:cs="宋体"/>
          <w:kern w:val="0"/>
          <w:sz w:val="21"/>
          <w:szCs w:val="21"/>
          <w:bdr w:val="none" w:color="auto" w:sz="0" w:space="0"/>
          <w:lang w:val="en-US" w:eastAsia="zh-CN" w:bidi="ar"/>
        </w:rPr>
        <w:t>根据《城镇燃气管理条例》、《江苏省燃气管理条例》相关规定，燃气经营者应当每年对居民天然气用户的燃气设施入户免费安全检查一次，做好做全检查记录，提供燃气安全使用指导，发现用户违反安全用气规定的，应书面告知用户。安全检查人员进行检查时，应当主动出示有效证件。用户应当配合安全检查，任何单位和个人不得妨碍、阻止对燃气设施的巡查、检测、维修和维护。为了避免发生居民燃气安全事故的发生，及时发现和消除居民户内安全用气隐患，保障广大居民安全用气环境。本月入户安检小区名单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p>
    <w:p>
      <w:pPr>
        <w:keepNext w:val="0"/>
        <w:keepLines w:val="0"/>
        <w:widowControl/>
        <w:suppressLineNumbers w:val="0"/>
        <w:jc w:val="left"/>
      </w:pPr>
      <w:r>
        <w:rPr>
          <w:rStyle w:val="5"/>
          <w:rFonts w:ascii="宋体" w:hAnsi="宋体" w:eastAsia="宋体" w:cs="宋体"/>
          <w:kern w:val="0"/>
          <w:sz w:val="22"/>
          <w:szCs w:val="22"/>
          <w:bdr w:val="none" w:color="auto" w:sz="0" w:space="0"/>
          <w:lang w:val="en-US" w:eastAsia="zh-CN" w:bidi="ar"/>
        </w:rPr>
        <w:t>2024年2月，泗洪中裕燃气将对</w:t>
      </w:r>
      <w:r>
        <w:rPr>
          <w:rStyle w:val="5"/>
          <w:rFonts w:ascii="宋体" w:hAnsi="宋体" w:eastAsia="宋体" w:cs="宋体"/>
          <w:color w:val="D92142"/>
          <w:kern w:val="0"/>
          <w:sz w:val="22"/>
          <w:szCs w:val="22"/>
          <w:bdr w:val="none" w:color="auto" w:sz="0" w:space="0"/>
          <w:shd w:val="clear" w:fill="FFFB00"/>
          <w:lang w:val="en-US" w:eastAsia="zh-CN" w:bidi="ar"/>
        </w:rPr>
        <w:t>2023年未入户安检用户</w:t>
      </w:r>
      <w:r>
        <w:rPr>
          <w:rStyle w:val="5"/>
          <w:rFonts w:ascii="宋体" w:hAnsi="宋体" w:eastAsia="宋体" w:cs="宋体"/>
          <w:kern w:val="0"/>
          <w:sz w:val="22"/>
          <w:szCs w:val="22"/>
          <w:bdr w:val="none" w:color="auto" w:sz="0" w:space="0"/>
          <w:lang w:val="en-US" w:eastAsia="zh-CN" w:bidi="ar"/>
        </w:rPr>
        <w:t>进行安检，上门时若发现家中无人会在门上张贴“</w:t>
      </w:r>
      <w:r>
        <w:rPr>
          <w:rStyle w:val="5"/>
          <w:rFonts w:ascii="Arial" w:hAnsi="Arial" w:eastAsia="Arial" w:cs="Arial"/>
          <w:spacing w:val="8"/>
          <w:kern w:val="0"/>
          <w:sz w:val="22"/>
          <w:szCs w:val="22"/>
          <w:bdr w:val="none" w:color="auto" w:sz="0" w:space="0"/>
          <w:shd w:val="clear" w:fill="FFFFFF"/>
          <w:lang w:val="en-US" w:eastAsia="zh-CN" w:bidi="ar"/>
        </w:rPr>
        <w:t>到访不遇</w:t>
      </w:r>
      <w:r>
        <w:rPr>
          <w:rStyle w:val="5"/>
          <w:rFonts w:ascii="宋体" w:hAnsi="宋体" w:eastAsia="宋体" w:cs="宋体"/>
          <w:kern w:val="0"/>
          <w:sz w:val="22"/>
          <w:szCs w:val="22"/>
          <w:bdr w:val="none" w:color="auto" w:sz="0" w:space="0"/>
          <w:lang w:val="en-US" w:eastAsia="zh-CN" w:bidi="ar"/>
        </w:rPr>
        <w:t>”贴，上面留有电话，您看到之后可以与我们预约时间，我们将再次上门安全检查！</w:t>
      </w:r>
      <w:r>
        <w:rPr>
          <w:rFonts w:ascii="宋体" w:hAnsi="宋体" w:eastAsia="宋体" w:cs="宋体"/>
          <w:kern w:val="0"/>
          <w:sz w:val="24"/>
          <w:szCs w:val="24"/>
          <w:bdr w:val="none" w:color="auto" w:sz="0" w:space="0"/>
          <w:lang w:val="en-US" w:eastAsia="zh-CN" w:bidi="ar"/>
        </w:rPr>
        <w:br w:type="textWrapping"/>
      </w:r>
      <w:r>
        <w:rPr>
          <w:rStyle w:val="5"/>
          <w:rFonts w:ascii="微软雅黑" w:hAnsi="微软雅黑" w:eastAsia="微软雅黑" w:cs="微软雅黑"/>
          <w:color w:val="FF0000"/>
          <w:kern w:val="0"/>
          <w:sz w:val="21"/>
          <w:szCs w:val="21"/>
          <w:bdr w:val="none" w:color="auto" w:sz="0" w:space="0"/>
          <w:lang w:val="en-US" w:eastAsia="zh-CN" w:bidi="ar"/>
        </w:rPr>
        <w:t>注意：</w:t>
      </w:r>
      <w:r>
        <w:rPr>
          <w:rFonts w:hint="eastAsia" w:ascii="微软雅黑" w:hAnsi="微软雅黑" w:eastAsia="微软雅黑" w:cs="微软雅黑"/>
          <w:kern w:val="0"/>
          <w:sz w:val="21"/>
          <w:szCs w:val="21"/>
          <w:bdr w:val="none" w:color="auto" w:sz="0" w:space="0"/>
          <w:lang w:val="en-US" w:eastAsia="zh-CN" w:bidi="ar"/>
        </w:rPr>
        <w:t>目前有部分其他单位的人员，借“入户安全检查燃气”形式向用户推销报警器（无紧急切断阀）等商品销售行为。因对方资质无法查清，私自拆卸燃气设施会造成燃气泄漏，给用户带来重大安全隐患，请广大用户认真核实对方是否穿着“中裕燃气”工作服、工作证件、单位名称等信息。泗洪中裕燃气有限公司提供的正常上门安全检查服务都是免费的，切勿上当受骗。如果遇到强制推销产品，用户都可以选择拨打我公司客服电话0527-86551717（86203223）或110报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firstLine="420"/>
        <w:jc w:val="left"/>
      </w:pP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温馨提示</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spacing w:val="8"/>
          <w:bdr w:val="none" w:color="auto" w:sz="0" w:space="0"/>
        </w:rPr>
        <w:t>      在安检过程中，我们对燃气表、管道接口、燃气灶、热水器等设备进行检测查漏，同时向用户讲解安全用气操作规程、燃气具选择和质量鉴别、燃气使用风险注意事项等安全知识。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spacing w:val="8"/>
          <w:bdr w:val="none" w:color="auto" w:sz="0" w:space="0"/>
        </w:rPr>
        <w:t>     当发现用户使用超出报废年限的燃气器具、非金属不锈钢软管和不符合国家标准的减压阀，用户家中为开放式厨房等情况时，我们会督促用户立即进行整改、更换，并下发隐患整改单，全面推广使用“放心管”“安全阀”。如用户不能在规定期限内整改，我司将按照程序予以停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F79646"/>
          <w:sz w:val="24"/>
          <w:szCs w:val="24"/>
          <w:bdr w:val="none" w:color="auto" w:sz="0" w:space="0"/>
        </w:rPr>
        <w:t>请广大用户积极配合隐患整改，及时消除隐患，</w:t>
      </w:r>
      <w:r>
        <w:rPr>
          <w:rStyle w:val="5"/>
          <w:color w:val="F79646"/>
          <w:spacing w:val="0"/>
          <w:sz w:val="24"/>
          <w:szCs w:val="24"/>
          <w:bdr w:val="none" w:color="auto" w:sz="0" w:space="0"/>
        </w:rPr>
        <w:t>共筑燃气安全墙！</w:t>
      </w:r>
    </w:p>
    <w:p>
      <w:pPr>
        <w:keepNext w:val="0"/>
        <w:keepLines w:val="0"/>
        <w:widowControl/>
        <w:suppressLineNumbers w:val="0"/>
        <w:jc w:val="left"/>
        <w:rPr>
          <w:rStyle w:val="5"/>
          <w:rFonts w:hint="eastAsia" w:ascii="微软雅黑" w:hAnsi="微软雅黑" w:eastAsia="微软雅黑" w:cs="微软雅黑"/>
          <w:kern w:val="0"/>
          <w:sz w:val="21"/>
          <w:szCs w:val="21"/>
          <w:bdr w:val="none" w:color="auto" w:sz="0" w:space="0"/>
          <w:lang w:val="en-US" w:eastAsia="zh-CN" w:bidi="ar"/>
        </w:rPr>
      </w:pPr>
      <w:r>
        <w:rPr>
          <w:rFonts w:hint="eastAsia" w:ascii="微软雅黑" w:hAnsi="微软雅黑" w:eastAsia="微软雅黑" w:cs="微软雅黑"/>
          <w:kern w:val="0"/>
          <w:sz w:val="21"/>
          <w:szCs w:val="21"/>
          <w:bdr w:val="none" w:color="auto" w:sz="0" w:space="0"/>
          <w:lang w:val="en-US" w:eastAsia="zh-CN" w:bidi="ar"/>
        </w:rPr>
        <w:br w:type="textWrapping"/>
      </w:r>
      <w:r>
        <w:rPr>
          <w:rStyle w:val="5"/>
          <w:rFonts w:hint="eastAsia" w:ascii="微软雅黑" w:hAnsi="微软雅黑" w:eastAsia="微软雅黑" w:cs="微软雅黑"/>
          <w:kern w:val="0"/>
          <w:sz w:val="21"/>
          <w:szCs w:val="21"/>
          <w:bdr w:val="none" w:color="auto" w:sz="0" w:space="0"/>
          <w:lang w:val="en-US" w:eastAsia="zh-CN" w:bidi="ar"/>
        </w:rPr>
        <w:t>以下是泗洪中裕燃气有限公司安检负责人信息：</w:t>
      </w:r>
    </w:p>
    <w:p>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drawing>
          <wp:inline distT="0" distB="0" distL="114300" distR="114300">
            <wp:extent cx="2493645" cy="3578860"/>
            <wp:effectExtent l="0" t="0" r="1905" b="2540"/>
            <wp:docPr id="3" name="图片 3" descr="6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40.png"/>
                    <pic:cNvPicPr>
                      <a:picLocks noChangeAspect="1"/>
                    </pic:cNvPicPr>
                  </pic:nvPicPr>
                  <pic:blipFill>
                    <a:blip r:embed="rId5"/>
                    <a:stretch>
                      <a:fillRect/>
                    </a:stretch>
                  </pic:blipFill>
                  <pic:spPr>
                    <a:xfrm>
                      <a:off x="0" y="0"/>
                      <a:ext cx="2493645" cy="3578860"/>
                    </a:xfrm>
                    <a:prstGeom prst="rect">
                      <a:avLst/>
                    </a:prstGeom>
                    <a:noFill/>
                    <a:ln w="9525">
                      <a:noFill/>
                    </a:ln>
                  </pic:spPr>
                </pic:pic>
              </a:graphicData>
            </a:graphic>
          </wp:inline>
        </w:drawing>
      </w:r>
      <w:r>
        <w:rPr>
          <w:rFonts w:ascii="宋体" w:hAnsi="宋体" w:eastAsia="宋体" w:cs="宋体"/>
          <w:kern w:val="0"/>
          <w:sz w:val="24"/>
          <w:szCs w:val="24"/>
          <w:bdr w:val="none" w:color="auto" w:sz="0" w:space="0"/>
          <w:lang w:val="en-US" w:eastAsia="zh-CN" w:bidi="ar"/>
        </w:rPr>
        <w:drawing>
          <wp:inline distT="0" distB="0" distL="114300" distR="114300">
            <wp:extent cx="2461260" cy="3531235"/>
            <wp:effectExtent l="0" t="0" r="15240" b="12065"/>
            <wp:docPr id="4" name="图片 4" descr="640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40 (1).png"/>
                    <pic:cNvPicPr>
                      <a:picLocks noChangeAspect="1"/>
                    </pic:cNvPicPr>
                  </pic:nvPicPr>
                  <pic:blipFill>
                    <a:blip r:embed="rId6"/>
                    <a:stretch>
                      <a:fillRect/>
                    </a:stretch>
                  </pic:blipFill>
                  <pic:spPr>
                    <a:xfrm>
                      <a:off x="0" y="0"/>
                      <a:ext cx="2461260" cy="353123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pPr>
    </w:p>
    <w:p>
      <w:pPr>
        <w:keepNext w:val="0"/>
        <w:keepLines w:val="0"/>
        <w:widowControl/>
        <w:suppressLineNumbers w:val="0"/>
        <w:spacing w:after="240" w:afterAutospacing="0"/>
        <w:jc w:val="left"/>
      </w:pPr>
      <w:r>
        <w:drawing>
          <wp:inline distT="0" distB="0" distL="114300" distR="114300">
            <wp:extent cx="5615940" cy="3237865"/>
            <wp:effectExtent l="0" t="0" r="381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7"/>
                    <a:stretch>
                      <a:fillRect/>
                    </a:stretch>
                  </pic:blipFill>
                  <pic:spPr>
                    <a:xfrm>
                      <a:off x="0" y="0"/>
                      <a:ext cx="5615940" cy="3237865"/>
                    </a:xfrm>
                    <a:prstGeom prst="rect">
                      <a:avLst/>
                    </a:prstGeom>
                    <a:noFill/>
                    <a:ln>
                      <a:noFill/>
                    </a:ln>
                  </pic:spPr>
                </pic:pic>
              </a:graphicData>
            </a:graphic>
          </wp:inline>
        </w:draw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2"/>
          <w:szCs w:val="22"/>
          <w:bdr w:val="none" w:color="auto" w:sz="0" w:space="0"/>
          <w:lang w:val="en-US" w:eastAsia="zh-CN" w:bidi="ar"/>
        </w:rPr>
        <w:t>春秋季夹克工作衣及工作证</w:t>
      </w:r>
      <w:r>
        <w:rPr>
          <w:rFonts w:ascii="宋体" w:hAnsi="宋体" w:eastAsia="宋体" w:cs="宋体"/>
          <w:kern w:val="0"/>
          <w:sz w:val="24"/>
          <w:szCs w:val="24"/>
          <w:bdr w:val="none" w:color="auto" w:sz="0" w:space="0"/>
          <w:lang w:val="en-US" w:eastAsia="zh-CN" w:bidi="ar"/>
        </w:rPr>
        <w:br w:type="textWrapping"/>
      </w:r>
      <w:r>
        <w:drawing>
          <wp:inline distT="0" distB="0" distL="114300" distR="114300">
            <wp:extent cx="5615305" cy="3235960"/>
            <wp:effectExtent l="0" t="0" r="4445"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a:stretch>
                      <a:fillRect/>
                    </a:stretch>
                  </pic:blipFill>
                  <pic:spPr>
                    <a:xfrm>
                      <a:off x="0" y="0"/>
                      <a:ext cx="5615305" cy="3235960"/>
                    </a:xfrm>
                    <a:prstGeom prst="rect">
                      <a:avLst/>
                    </a:prstGeom>
                    <a:noFill/>
                    <a:ln>
                      <a:noFill/>
                    </a:ln>
                  </pic:spPr>
                </pic:pic>
              </a:graphicData>
            </a:graphic>
          </wp:inline>
        </w:drawing>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2"/>
          <w:szCs w:val="22"/>
          <w:bdr w:val="none" w:color="auto" w:sz="0" w:space="0"/>
          <w:lang w:val="en-US" w:eastAsia="zh-CN" w:bidi="ar"/>
        </w:rPr>
        <w:t>夏季短袖工作衣及工作证</w:t>
      </w:r>
      <w:r>
        <w:rPr>
          <w:rFonts w:ascii="宋体" w:hAnsi="宋体" w:eastAsia="宋体" w:cs="宋体"/>
          <w:kern w:val="0"/>
          <w:sz w:val="24"/>
          <w:szCs w:val="24"/>
          <w:bdr w:val="none" w:color="auto" w:sz="0" w:space="0"/>
          <w:lang w:val="en-US" w:eastAsia="zh-CN" w:bidi="ar"/>
        </w:rPr>
        <w:br w:type="textWrapping"/>
      </w:r>
      <w:r>
        <w:drawing>
          <wp:inline distT="0" distB="0" distL="114300" distR="114300">
            <wp:extent cx="5612765" cy="3651250"/>
            <wp:effectExtent l="0" t="0" r="6985"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9"/>
                    <a:stretch>
                      <a:fillRect/>
                    </a:stretch>
                  </pic:blipFill>
                  <pic:spPr>
                    <a:xfrm>
                      <a:off x="0" y="0"/>
                      <a:ext cx="5612765" cy="3651250"/>
                    </a:xfrm>
                    <a:prstGeom prst="rect">
                      <a:avLst/>
                    </a:prstGeom>
                    <a:noFill/>
                    <a:ln>
                      <a:noFill/>
                    </a:ln>
                  </pic:spPr>
                </pic:pic>
              </a:graphicData>
            </a:graphic>
          </wp:inline>
        </w:drawing>
      </w:r>
      <w:bookmarkStart w:id="0" w:name="_GoBack"/>
      <w:bookmarkEnd w:id="0"/>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2"/>
          <w:szCs w:val="22"/>
          <w:bdr w:val="none" w:color="auto" w:sz="0" w:space="0"/>
          <w:lang w:val="en-US" w:eastAsia="zh-CN" w:bidi="ar"/>
        </w:rPr>
        <w:t>冬季棉服工作衣及工作证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C00000"/>
          <w:bdr w:val="none" w:color="auto" w:sz="0" w:space="0"/>
        </w:rPr>
        <w:t>请广大用户注意甄别！</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drawing>
          <wp:inline distT="0" distB="0" distL="114300" distR="114300">
            <wp:extent cx="5086350" cy="7115175"/>
            <wp:effectExtent l="0" t="0" r="0" b="9525"/>
            <wp:docPr id="8"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IMG_267"/>
                    <pic:cNvPicPr>
                      <a:picLocks noChangeAspect="1"/>
                    </pic:cNvPicPr>
                  </pic:nvPicPr>
                  <pic:blipFill>
                    <a:blip r:embed="rId10"/>
                    <a:stretch>
                      <a:fillRect/>
                    </a:stretch>
                  </pic:blipFill>
                  <pic:spPr>
                    <a:xfrm>
                      <a:off x="0" y="0"/>
                      <a:ext cx="5086350" cy="7115175"/>
                    </a:xfrm>
                    <a:prstGeom prst="rect">
                      <a:avLst/>
                    </a:prstGeom>
                    <a:noFill/>
                    <a:ln w="9525">
                      <a:noFill/>
                    </a:ln>
                  </pic:spPr>
                </pic:pic>
              </a:graphicData>
            </a:graphic>
          </wp:inline>
        </w:drawing>
      </w:r>
    </w:p>
    <w:p/>
    <w:sectPr>
      <w:type w:val="nextColumn"/>
      <w:pgSz w:w="11906" w:h="16838"/>
      <w:pgMar w:top="2098" w:right="1474" w:bottom="1984" w:left="1587" w:header="850" w:footer="1417" w:gutter="0"/>
      <w:pgNumType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mMTQ4NmQ0ZGQ1YWY5MGQ1N2RhMWQwMGJmMTZlY2IifQ=="/>
  </w:docVars>
  <w:rsids>
    <w:rsidRoot w:val="00000000"/>
    <w:rsid w:val="0AF36C10"/>
    <w:rsid w:val="0EC36A1F"/>
    <w:rsid w:val="0F4644FD"/>
    <w:rsid w:val="41D57F75"/>
    <w:rsid w:val="4BE06EF6"/>
    <w:rsid w:val="4E062769"/>
    <w:rsid w:val="571D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2022-09-23T07:57:00Z</dcterms:created>
  <dc:creator>Administrator</dc:creator>
  <cp:lastModifiedBy>Administrator</cp:lastModifiedBy>
  <dcterms:modified xsi:type="dcterms:W3CDTF">2024-04-24T04:38:39Z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7084F5E022874547825B7CB9624DA4FE</vt:lpwstr>
  </property>
</Properties>
</file>