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3D917">
      <w:pPr>
        <w:widowControl w:val="0"/>
        <w:spacing w:line="580" w:lineRule="exact"/>
        <w:textAlignment w:val="auto"/>
        <w:rPr>
          <w:rFonts w:hint="eastAsia" w:ascii="方正黑体_GBK" w:hAnsi="Times New Roman" w:eastAsia="方正黑体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附件：</w:t>
      </w:r>
    </w:p>
    <w:p w14:paraId="3BE0510E">
      <w:pPr>
        <w:pStyle w:val="2"/>
        <w:jc w:val="center"/>
        <w:rPr>
          <w:rFonts w:hint="eastAsia"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泗洪县</w:t>
      </w:r>
      <w:r>
        <w:rPr>
          <w:rFonts w:ascii="Times New Roman" w:hAnsi="Times New Roman" w:eastAsia="方正小标宋_GBK" w:cs="Times New Roman"/>
          <w:bCs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_GBK" w:cs="Times New Roman"/>
          <w:bCs/>
          <w:kern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  <w:lang w:val="en-US" w:eastAsia="zh-CN"/>
        </w:rPr>
        <w:t>度支持农业数字化建设项目拟补贴</w:t>
      </w:r>
      <w:r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  <w:t>发放</w:t>
      </w:r>
      <w:r>
        <w:rPr>
          <w:rFonts w:hint="eastAsia" w:ascii="方正小标宋_GBK" w:hAnsi="Times New Roman" w:eastAsia="方正小标宋_GBK" w:cs="Times New Roman"/>
          <w:sz w:val="44"/>
          <w:szCs w:val="44"/>
        </w:rPr>
        <w:t>情况表</w:t>
      </w:r>
    </w:p>
    <w:tbl>
      <w:tblPr>
        <w:tblStyle w:val="8"/>
        <w:tblW w:w="508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2768"/>
        <w:gridCol w:w="1754"/>
        <w:gridCol w:w="1405"/>
        <w:gridCol w:w="5004"/>
        <w:gridCol w:w="1575"/>
        <w:gridCol w:w="1030"/>
      </w:tblGrid>
      <w:tr w14:paraId="24E69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306" w:type="pct"/>
            <w:vAlign w:val="center"/>
          </w:tcPr>
          <w:p w14:paraId="222CFFD7">
            <w:pPr>
              <w:widowControl/>
              <w:spacing w:line="400" w:lineRule="exact"/>
              <w:jc w:val="center"/>
              <w:rPr>
                <w:rFonts w:hint="eastAsia" w:ascii="方正黑体_GBK" w:hAnsi="Times New Roman" w:eastAsia="方正黑体_GBK" w:cs="Times New Roman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960" w:type="pct"/>
            <w:vAlign w:val="center"/>
          </w:tcPr>
          <w:p w14:paraId="1F3E4018">
            <w:pPr>
              <w:widowControl/>
              <w:spacing w:line="400" w:lineRule="exact"/>
              <w:jc w:val="center"/>
              <w:rPr>
                <w:rFonts w:hint="default" w:ascii="方正黑体_GBK" w:hAnsi="Times New Roman" w:eastAsia="方正黑体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Times New Roman" w:eastAsia="方正黑体_GBK" w:cs="Times New Roman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08" w:type="pct"/>
            <w:vAlign w:val="center"/>
          </w:tcPr>
          <w:p w14:paraId="51B6CD47">
            <w:pPr>
              <w:widowControl/>
              <w:spacing w:line="400" w:lineRule="exact"/>
              <w:jc w:val="center"/>
              <w:rPr>
                <w:rFonts w:hint="default" w:ascii="方正黑体_GBK" w:hAnsi="Times New Roman" w:eastAsia="方正黑体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Times New Roman" w:eastAsia="方正黑体_GBK" w:cs="Times New Roman"/>
                <w:sz w:val="24"/>
                <w:szCs w:val="24"/>
                <w:lang w:val="en-US" w:eastAsia="zh-CN"/>
              </w:rPr>
              <w:t>实施主体</w:t>
            </w:r>
          </w:p>
        </w:tc>
        <w:tc>
          <w:tcPr>
            <w:tcW w:w="487" w:type="pct"/>
            <w:vAlign w:val="center"/>
          </w:tcPr>
          <w:p w14:paraId="2DE3D150">
            <w:pPr>
              <w:widowControl/>
              <w:spacing w:line="400" w:lineRule="exact"/>
              <w:jc w:val="center"/>
              <w:rPr>
                <w:rFonts w:hint="eastAsia" w:ascii="方正黑体_GBK" w:hAnsi="Times New Roman" w:eastAsia="方正黑体_GBK" w:cs="Times New Roman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 w:cs="Times New Roman"/>
                <w:sz w:val="24"/>
                <w:szCs w:val="24"/>
              </w:rPr>
              <w:t>建设地址</w:t>
            </w:r>
          </w:p>
        </w:tc>
        <w:tc>
          <w:tcPr>
            <w:tcW w:w="1734" w:type="pct"/>
            <w:vAlign w:val="center"/>
          </w:tcPr>
          <w:p w14:paraId="2BBDD8A5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黑体_GBK" w:hAnsi="Times New Roman" w:eastAsia="方正黑体_GBK" w:cs="Times New Roman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建设内容</w:t>
            </w:r>
          </w:p>
        </w:tc>
        <w:tc>
          <w:tcPr>
            <w:tcW w:w="546" w:type="pct"/>
            <w:vAlign w:val="center"/>
          </w:tcPr>
          <w:p w14:paraId="2C417D1D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拟</w:t>
            </w: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补贴</w:t>
            </w: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金额</w:t>
            </w:r>
          </w:p>
          <w:p w14:paraId="0E1F88D1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黑体_GBK" w:hAnsi="Times New Roman" w:eastAsia="方正黑体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万元</w:t>
            </w: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357" w:type="pct"/>
            <w:vAlign w:val="center"/>
          </w:tcPr>
          <w:p w14:paraId="33DAF21D">
            <w:pPr>
              <w:widowControl/>
              <w:spacing w:line="400" w:lineRule="exact"/>
              <w:jc w:val="center"/>
              <w:rPr>
                <w:rFonts w:hint="eastAsia" w:ascii="方正黑体_GBK" w:hAnsi="Times New Roman" w:eastAsia="方正黑体_GBK" w:cs="Times New Roman"/>
                <w:sz w:val="24"/>
                <w:szCs w:val="24"/>
              </w:rPr>
            </w:pPr>
            <w:r>
              <w:rPr>
                <w:rFonts w:hint="eastAsia" w:ascii="方正黑体_GBK" w:hAnsi="Times New Roman" w:eastAsia="方正黑体_GBK" w:cs="Times New Roman"/>
                <w:sz w:val="24"/>
                <w:szCs w:val="24"/>
              </w:rPr>
              <w:t>备注</w:t>
            </w:r>
          </w:p>
        </w:tc>
      </w:tr>
      <w:tr w14:paraId="486D2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  <w:jc w:val="center"/>
        </w:trPr>
        <w:tc>
          <w:tcPr>
            <w:tcW w:w="306" w:type="pct"/>
            <w:vAlign w:val="center"/>
          </w:tcPr>
          <w:p w14:paraId="127413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1</w:t>
            </w:r>
          </w:p>
        </w:tc>
        <w:tc>
          <w:tcPr>
            <w:tcW w:w="960" w:type="pct"/>
            <w:vAlign w:val="center"/>
          </w:tcPr>
          <w:p w14:paraId="5EEA3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现代牧业（宿迁）有限公司数字化建设提升项目</w:t>
            </w:r>
          </w:p>
        </w:tc>
        <w:tc>
          <w:tcPr>
            <w:tcW w:w="608" w:type="pct"/>
            <w:vAlign w:val="center"/>
          </w:tcPr>
          <w:p w14:paraId="06A52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现代牧业（宿迁）有限公司</w:t>
            </w:r>
          </w:p>
        </w:tc>
        <w:tc>
          <w:tcPr>
            <w:tcW w:w="487" w:type="pct"/>
            <w:vAlign w:val="center"/>
          </w:tcPr>
          <w:p w14:paraId="469E2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泗洪县重岗街道</w:t>
            </w:r>
          </w:p>
        </w:tc>
        <w:tc>
          <w:tcPr>
            <w:tcW w:w="1734" w:type="pct"/>
            <w:vAlign w:val="center"/>
          </w:tcPr>
          <w:p w14:paraId="73C01344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kern w:val="2"/>
                <w:sz w:val="28"/>
                <w:szCs w:val="28"/>
                <w:lang w:val="en-US" w:eastAsia="zh-CN" w:bidi="ar-SA"/>
              </w:rPr>
              <w:t>1、TMR全混合日粮搅拌罐采购2、阿菲金二代计步器采3、阿菲金牧场管理软件4、场区监控设备5、智能门禁系统6、精准喷淋7、温控感应风机8、自动收料车9、智能青贮转运车10、智能饲喂车</w:t>
            </w:r>
          </w:p>
        </w:tc>
        <w:tc>
          <w:tcPr>
            <w:tcW w:w="546" w:type="pct"/>
            <w:vAlign w:val="center"/>
          </w:tcPr>
          <w:p w14:paraId="63D3D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109</w:t>
            </w:r>
          </w:p>
        </w:tc>
        <w:tc>
          <w:tcPr>
            <w:tcW w:w="357" w:type="pct"/>
            <w:vAlign w:val="center"/>
          </w:tcPr>
          <w:p w14:paraId="76852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1641D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6" w:type="pct"/>
            <w:vAlign w:val="center"/>
          </w:tcPr>
          <w:p w14:paraId="30535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60" w:type="pct"/>
            <w:vAlign w:val="center"/>
          </w:tcPr>
          <w:p w14:paraId="09AE8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  <w:lang w:val="en-US" w:eastAsia="zh-CN"/>
              </w:rPr>
              <w:t>小龙虾智慧养殖基地建设项目</w:t>
            </w:r>
          </w:p>
        </w:tc>
        <w:tc>
          <w:tcPr>
            <w:tcW w:w="608" w:type="pct"/>
            <w:vAlign w:val="center"/>
          </w:tcPr>
          <w:p w14:paraId="23A4E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江苏虹州农业发展有限公司</w:t>
            </w:r>
          </w:p>
        </w:tc>
        <w:tc>
          <w:tcPr>
            <w:tcW w:w="487" w:type="pct"/>
            <w:vAlign w:val="center"/>
          </w:tcPr>
          <w:p w14:paraId="33D3C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泗洪县石集乡</w:t>
            </w:r>
          </w:p>
        </w:tc>
        <w:tc>
          <w:tcPr>
            <w:tcW w:w="1734" w:type="pct"/>
            <w:vAlign w:val="center"/>
          </w:tcPr>
          <w:p w14:paraId="43CCA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="Times New Roman" w:hAnsi="Times New Roman" w:eastAsia="方正仿宋_GBK" w:cs="Times New Roman"/>
                <w:b w:val="0"/>
                <w:kern w:val="2"/>
                <w:sz w:val="28"/>
                <w:szCs w:val="28"/>
                <w:lang w:val="en-US" w:eastAsia="zh-CN" w:bidi="ar-SA"/>
              </w:rPr>
            </w:pPr>
          </w:p>
          <w:p w14:paraId="0202FE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="Times New Roman" w:hAnsi="Times New Roman" w:eastAsia="方正仿宋_GBK" w:cs="Times New Roman"/>
                <w:b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kern w:val="2"/>
                <w:sz w:val="28"/>
                <w:szCs w:val="28"/>
                <w:lang w:val="en-US" w:eastAsia="zh-CN" w:bidi="ar-SA"/>
              </w:rPr>
              <w:t>1、虾塘环境设备智能化改造2、小龙虾养殖环境监测系统建设3、多源数据融合分析系统建设4、小龙虾精准巡航投饲系统建设</w:t>
            </w:r>
            <w:bookmarkStart w:id="0" w:name="_GoBack"/>
            <w:bookmarkEnd w:id="0"/>
          </w:p>
          <w:p w14:paraId="5C490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46" w:type="pct"/>
            <w:vAlign w:val="center"/>
          </w:tcPr>
          <w:p w14:paraId="4151A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357" w:type="pct"/>
            <w:vAlign w:val="center"/>
          </w:tcPr>
          <w:p w14:paraId="4BCE6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301C7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096" w:type="pct"/>
            <w:gridSpan w:val="5"/>
            <w:vAlign w:val="center"/>
          </w:tcPr>
          <w:p w14:paraId="4CF782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lang w:val="en-US" w:eastAsia="zh-CN"/>
              </w:rPr>
              <w:t>合计</w:t>
            </w:r>
          </w:p>
        </w:tc>
        <w:tc>
          <w:tcPr>
            <w:tcW w:w="546" w:type="pct"/>
            <w:vAlign w:val="center"/>
          </w:tcPr>
          <w:p w14:paraId="150A6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171</w:t>
            </w:r>
          </w:p>
        </w:tc>
        <w:tc>
          <w:tcPr>
            <w:tcW w:w="357" w:type="pct"/>
            <w:vAlign w:val="center"/>
          </w:tcPr>
          <w:p w14:paraId="4DCD9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</w:tbl>
    <w:p w14:paraId="72FB14E2">
      <w:pPr>
        <w:rPr>
          <w:rFonts w:hint="eastAsia" w:eastAsia="宋体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N2NkOTI3ZTIxZGI1OTM4NTIyNThiNzVmYzYyMGIifQ=="/>
  </w:docVars>
  <w:rsids>
    <w:rsidRoot w:val="00000000"/>
    <w:rsid w:val="0300554E"/>
    <w:rsid w:val="122A4146"/>
    <w:rsid w:val="14B95C8D"/>
    <w:rsid w:val="180715CC"/>
    <w:rsid w:val="1FE81E44"/>
    <w:rsid w:val="205D447F"/>
    <w:rsid w:val="2358717F"/>
    <w:rsid w:val="24F15196"/>
    <w:rsid w:val="25F018F1"/>
    <w:rsid w:val="29A60280"/>
    <w:rsid w:val="2D6237B5"/>
    <w:rsid w:val="322F4172"/>
    <w:rsid w:val="3239599B"/>
    <w:rsid w:val="3F964E60"/>
    <w:rsid w:val="4723347D"/>
    <w:rsid w:val="47D26C51"/>
    <w:rsid w:val="4CF9046D"/>
    <w:rsid w:val="59097FF9"/>
    <w:rsid w:val="5C4952DC"/>
    <w:rsid w:val="61AE5BE1"/>
    <w:rsid w:val="6A266C5C"/>
    <w:rsid w:val="74646022"/>
    <w:rsid w:val="761B33ED"/>
    <w:rsid w:val="7E26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Body Text Indent"/>
    <w:basedOn w:val="1"/>
    <w:next w:val="1"/>
    <w:qFormat/>
    <w:uiPriority w:val="0"/>
    <w:pPr>
      <w:widowControl w:val="0"/>
      <w:ind w:firstLine="171" w:firstLineChars="171"/>
      <w:jc w:val="both"/>
    </w:pPr>
    <w:rPr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itle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143</Characters>
  <Lines>0</Lines>
  <Paragraphs>0</Paragraphs>
  <TotalTime>1</TotalTime>
  <ScaleCrop>false</ScaleCrop>
  <LinksUpToDate>false</LinksUpToDate>
  <CharactersWithSpaces>143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2024-07-22T09:55:00Z</dcterms:created>
  <dc:creator>lenovo</dc:creator>
  <cp:lastModifiedBy>Cx330</cp:lastModifiedBy>
  <dcterms:modified xsi:type="dcterms:W3CDTF">2025-10-16T07:34:07Z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432ADECBCD35438DA9F475775E31919E_13</vt:lpwstr>
  </property>
  <property fmtid="{D5CDD505-2E9C-101B-9397-08002B2CF9AE}" pid="4" name="KSOTemplateDocerSaveRecord">
    <vt:lpwstr>eyJoZGlkIjoiNmUzN2NkOTI3ZTIxZGI1OTM4NTIyNThiNzVmYzYyMGIiLCJ1c2VySWQiOiIxMTMzNTI2ODAzIn0=</vt:lpwstr>
  </property>
</Properties>
</file>