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8263C6">
      <w:pPr>
        <w:adjustRightInd w:val="0"/>
        <w:snapToGrid w:val="0"/>
        <w:spacing w:line="560" w:lineRule="atLeast"/>
        <w:jc w:val="left"/>
        <w:rPr>
          <w:rFonts w:hint="default" w:ascii="Times New Roman" w:hAnsi="Times New Roman" w:eastAsia="方正黑体_GBK" w:cs="Times New Roman"/>
          <w:sz w:val="28"/>
          <w:szCs w:val="28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附件6</w:t>
      </w:r>
      <w:r>
        <w:rPr>
          <w:rFonts w:hint="default" w:ascii="Times New Roman" w:hAnsi="Times New Roman" w:eastAsia="方正黑体_GBK" w:cs="Times New Roman"/>
          <w:sz w:val="28"/>
          <w:szCs w:val="28"/>
        </w:rPr>
        <w:t>：</w:t>
      </w:r>
    </w:p>
    <w:p w14:paraId="332B18EE">
      <w:pPr>
        <w:kinsoku w:val="0"/>
        <w:overflowPunct w:val="0"/>
        <w:autoSpaceDE w:val="0"/>
        <w:autoSpaceDN w:val="0"/>
        <w:jc w:val="center"/>
        <w:rPr>
          <w:rFonts w:hint="eastAsia" w:ascii="方正小标宋_GBK" w:hAnsi="方正小标宋_GBK" w:eastAsia="方正小标宋_GBK" w:cs="方正小标宋_GBK"/>
          <w:color w:val="00000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36"/>
          <w:szCs w:val="36"/>
          <w:lang w:val="en-US" w:eastAsia="zh-CN"/>
        </w:rPr>
        <w:t>2025年</w:t>
      </w:r>
      <w:r>
        <w:rPr>
          <w:rFonts w:hint="eastAsia" w:ascii="方正小标宋_GBK" w:hAnsi="方正小标宋_GBK" w:eastAsia="方正小标宋_GBK" w:cs="方正小标宋_GBK"/>
          <w:color w:val="000000"/>
          <w:sz w:val="36"/>
          <w:szCs w:val="36"/>
        </w:rPr>
        <w:t>重大动物疫病“先打后补”企业畜禽生产及免疫情况季报表（第</w:t>
      </w:r>
      <w:r>
        <w:rPr>
          <w:rFonts w:hint="eastAsia" w:ascii="方正小标宋_GBK" w:hAnsi="方正小标宋_GBK" w:eastAsia="方正小标宋_GBK" w:cs="方正小标宋_GBK"/>
          <w:color w:val="000000"/>
          <w:sz w:val="36"/>
          <w:szCs w:val="36"/>
          <w:u w:val="single"/>
        </w:rPr>
        <w:t xml:space="preserve">  </w:t>
      </w:r>
      <w:r>
        <w:rPr>
          <w:rFonts w:hint="eastAsia" w:ascii="方正小标宋_GBK" w:hAnsi="方正小标宋_GBK" w:eastAsia="方正小标宋_GBK" w:cs="方正小标宋_GBK"/>
          <w:color w:val="000000"/>
          <w:sz w:val="36"/>
          <w:szCs w:val="36"/>
        </w:rPr>
        <w:t>季度）</w:t>
      </w:r>
    </w:p>
    <w:p w14:paraId="50BACCEB">
      <w:pPr>
        <w:keepNext w:val="0"/>
        <w:keepLines w:val="0"/>
        <w:pageBreakBefore w:val="0"/>
        <w:widowControl w:val="0"/>
        <w:kinsoku w:val="0"/>
        <w:wordWrap/>
        <w:overflowPunct w:val="0"/>
        <w:topLinePunct w:val="0"/>
        <w:autoSpaceDE w:val="0"/>
        <w:autoSpaceDN w:val="0"/>
        <w:bidi w:val="0"/>
        <w:adjustRightInd/>
        <w:snapToGrid/>
        <w:spacing w:line="400" w:lineRule="exact"/>
        <w:textAlignment w:val="auto"/>
        <w:rPr>
          <w:rFonts w:hint="default" w:ascii="Times New Roman" w:hAnsi="Times New Roman" w:eastAsia="方正仿宋_GBK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color w:val="000000"/>
          <w:sz w:val="28"/>
          <w:szCs w:val="28"/>
        </w:rPr>
        <w:t>养殖场户名称：</w:t>
      </w:r>
      <w:r>
        <w:rPr>
          <w:rFonts w:hint="default" w:ascii="Times New Roman" w:hAnsi="Times New Roman" w:eastAsia="方正仿宋_GBK" w:cs="Times New Roman"/>
          <w:color w:val="000000"/>
          <w:sz w:val="28"/>
          <w:szCs w:val="28"/>
          <w:u w:val="single"/>
        </w:rPr>
        <w:t xml:space="preserve">               </w:t>
      </w:r>
      <w:r>
        <w:rPr>
          <w:rFonts w:hint="eastAsia" w:ascii="Times New Roman" w:hAnsi="Times New Roman" w:eastAsia="方正仿宋_GBK" w:cs="Times New Roman"/>
          <w:color w:val="00000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default" w:ascii="Times New Roman" w:hAnsi="Times New Roman" w:eastAsia="方正仿宋_GBK" w:cs="Times New Roman"/>
          <w:color w:val="000000"/>
          <w:sz w:val="28"/>
          <w:szCs w:val="28"/>
        </w:rPr>
        <w:t xml:space="preserve">                      填报时间：</w:t>
      </w:r>
      <w:r>
        <w:rPr>
          <w:rFonts w:hint="default" w:ascii="Times New Roman" w:hAnsi="Times New Roman" w:eastAsia="方正仿宋_GBK" w:cs="Times New Roman"/>
          <w:color w:val="000000"/>
          <w:sz w:val="28"/>
          <w:szCs w:val="28"/>
          <w:u w:val="single"/>
        </w:rPr>
        <w:t xml:space="preserve">       </w:t>
      </w:r>
      <w:r>
        <w:rPr>
          <w:rFonts w:hint="default" w:ascii="Times New Roman" w:hAnsi="Times New Roman" w:eastAsia="方正仿宋_GBK" w:cs="Times New Roman"/>
          <w:color w:val="000000"/>
          <w:sz w:val="28"/>
          <w:szCs w:val="28"/>
        </w:rPr>
        <w:t>年</w:t>
      </w:r>
      <w:r>
        <w:rPr>
          <w:rFonts w:hint="default" w:ascii="Times New Roman" w:hAnsi="Times New Roman" w:eastAsia="方正仿宋_GBK" w:cs="Times New Roman"/>
          <w:color w:val="000000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eastAsia="方正仿宋_GBK" w:cs="Times New Roman"/>
          <w:color w:val="000000"/>
          <w:sz w:val="28"/>
          <w:szCs w:val="28"/>
        </w:rPr>
        <w:t>月</w:t>
      </w:r>
      <w:r>
        <w:rPr>
          <w:rFonts w:hint="default" w:ascii="Times New Roman" w:hAnsi="Times New Roman" w:eastAsia="方正仿宋_GBK" w:cs="Times New Roman"/>
          <w:color w:val="000000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eastAsia="方正仿宋_GBK" w:cs="Times New Roman"/>
          <w:color w:val="000000"/>
          <w:sz w:val="28"/>
          <w:szCs w:val="28"/>
        </w:rPr>
        <w:t>日</w:t>
      </w:r>
    </w:p>
    <w:p w14:paraId="41E127F0">
      <w:pPr>
        <w:keepNext w:val="0"/>
        <w:keepLines w:val="0"/>
        <w:pageBreakBefore w:val="0"/>
        <w:widowControl w:val="0"/>
        <w:kinsoku w:val="0"/>
        <w:wordWrap/>
        <w:overflowPunct w:val="0"/>
        <w:topLinePunct w:val="0"/>
        <w:autoSpaceDE w:val="0"/>
        <w:autoSpaceDN w:val="0"/>
        <w:bidi w:val="0"/>
        <w:adjustRightInd/>
        <w:snapToGrid/>
        <w:spacing w:line="400" w:lineRule="exact"/>
        <w:textAlignment w:val="auto"/>
        <w:rPr>
          <w:rFonts w:hint="default" w:ascii="Times New Roman" w:hAnsi="Times New Roman" w:eastAsia="方正仿宋_GBK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color w:val="000000"/>
          <w:sz w:val="28"/>
          <w:szCs w:val="28"/>
        </w:rPr>
        <w:t>畜 禽 品 种：</w:t>
      </w:r>
      <w:r>
        <w:rPr>
          <w:rFonts w:hint="default" w:ascii="Times New Roman" w:hAnsi="Times New Roman" w:eastAsia="方正仿宋_GBK" w:cs="Times New Roman"/>
          <w:color w:val="000000"/>
          <w:sz w:val="28"/>
          <w:szCs w:val="28"/>
          <w:u w:val="single"/>
        </w:rPr>
        <w:t xml:space="preserve">                     </w:t>
      </w:r>
      <w:r>
        <w:rPr>
          <w:rFonts w:hint="eastAsia" w:ascii="Times New Roman" w:hAnsi="Times New Roman" w:eastAsia="方正仿宋_GBK" w:cs="Times New Roman"/>
          <w:color w:val="000000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color w:val="000000"/>
          <w:sz w:val="28"/>
          <w:szCs w:val="28"/>
        </w:rPr>
        <w:t xml:space="preserve">            </w:t>
      </w:r>
      <w:r>
        <w:rPr>
          <w:rFonts w:hint="eastAsia" w:ascii="Times New Roman" w:hAnsi="Times New Roman" w:eastAsia="方正仿宋_GBK" w:cs="Times New Roman"/>
          <w:color w:val="000000"/>
          <w:sz w:val="28"/>
          <w:szCs w:val="28"/>
          <w:lang w:val="en-US" w:eastAsia="zh-CN"/>
        </w:rPr>
        <w:t xml:space="preserve">   </w:t>
      </w:r>
      <w:r>
        <w:rPr>
          <w:rFonts w:hint="default" w:ascii="Times New Roman" w:hAnsi="Times New Roman" w:eastAsia="方正仿宋_GBK" w:cs="Times New Roman"/>
          <w:color w:val="000000"/>
          <w:sz w:val="28"/>
          <w:szCs w:val="28"/>
        </w:rPr>
        <w:t>单位：头、羽；毫升、头份、羽份；头次、羽次</w:t>
      </w:r>
    </w:p>
    <w:tbl>
      <w:tblPr>
        <w:tblStyle w:val="7"/>
        <w:tblpPr w:leftFromText="180" w:rightFromText="180" w:vertAnchor="text" w:tblpXSpec="center" w:tblpY="158"/>
        <w:tblW w:w="136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440"/>
        <w:gridCol w:w="1260"/>
        <w:gridCol w:w="1260"/>
        <w:gridCol w:w="1260"/>
        <w:gridCol w:w="1260"/>
        <w:gridCol w:w="1260"/>
        <w:gridCol w:w="1260"/>
        <w:gridCol w:w="1260"/>
        <w:gridCol w:w="1260"/>
        <w:gridCol w:w="1260"/>
      </w:tblGrid>
      <w:tr w14:paraId="77D010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28" w:type="dxa"/>
            <w:vMerge w:val="restart"/>
            <w:vAlign w:val="center"/>
          </w:tcPr>
          <w:p w14:paraId="2F2A82C3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  <w:t>生产情况</w:t>
            </w:r>
          </w:p>
        </w:tc>
        <w:tc>
          <w:tcPr>
            <w:tcW w:w="1440" w:type="dxa"/>
            <w:vAlign w:val="center"/>
          </w:tcPr>
          <w:p w14:paraId="546C4CED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  <w:t>上季度末</w:t>
            </w:r>
          </w:p>
          <w:p w14:paraId="6841EDF4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  <w:t>存栏数</w:t>
            </w:r>
          </w:p>
        </w:tc>
        <w:tc>
          <w:tcPr>
            <w:tcW w:w="1260" w:type="dxa"/>
            <w:vAlign w:val="center"/>
          </w:tcPr>
          <w:p w14:paraId="46EB18AB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  <w:t>本季</w:t>
            </w:r>
          </w:p>
          <w:p w14:paraId="7942642C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  <w:t>新出生数</w:t>
            </w:r>
          </w:p>
        </w:tc>
        <w:tc>
          <w:tcPr>
            <w:tcW w:w="1260" w:type="dxa"/>
            <w:vAlign w:val="center"/>
          </w:tcPr>
          <w:p w14:paraId="736DA0E1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  <w:t>本季</w:t>
            </w:r>
          </w:p>
          <w:p w14:paraId="7DDBE119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  <w:t>引进数</w:t>
            </w:r>
          </w:p>
        </w:tc>
        <w:tc>
          <w:tcPr>
            <w:tcW w:w="1260" w:type="dxa"/>
            <w:vAlign w:val="center"/>
          </w:tcPr>
          <w:p w14:paraId="004D8EF6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  <w:t>本季</w:t>
            </w:r>
          </w:p>
          <w:p w14:paraId="2162F6C7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  <w:t>出栏数</w:t>
            </w:r>
          </w:p>
        </w:tc>
        <w:tc>
          <w:tcPr>
            <w:tcW w:w="1260" w:type="dxa"/>
            <w:vAlign w:val="center"/>
          </w:tcPr>
          <w:p w14:paraId="5F631E9B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  <w:t>本季</w:t>
            </w:r>
          </w:p>
          <w:p w14:paraId="55867728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  <w:t>死亡数</w:t>
            </w:r>
          </w:p>
        </w:tc>
        <w:tc>
          <w:tcPr>
            <w:tcW w:w="1260" w:type="dxa"/>
            <w:vAlign w:val="center"/>
          </w:tcPr>
          <w:p w14:paraId="3301BFB8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  <w:t>季末</w:t>
            </w:r>
          </w:p>
          <w:p w14:paraId="283418E7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  <w:t>存栏数</w:t>
            </w:r>
          </w:p>
        </w:tc>
        <w:tc>
          <w:tcPr>
            <w:tcW w:w="1260" w:type="dxa"/>
            <w:vAlign w:val="center"/>
          </w:tcPr>
          <w:p w14:paraId="7DFA9F45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  <w:t>年内累计</w:t>
            </w:r>
          </w:p>
          <w:p w14:paraId="030BFEFC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  <w:t>出生数</w:t>
            </w:r>
          </w:p>
        </w:tc>
        <w:tc>
          <w:tcPr>
            <w:tcW w:w="1260" w:type="dxa"/>
            <w:vAlign w:val="center"/>
          </w:tcPr>
          <w:p w14:paraId="36100C61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  <w:t>年内累计</w:t>
            </w:r>
          </w:p>
          <w:p w14:paraId="4B56C581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  <w:t>引进数</w:t>
            </w:r>
          </w:p>
        </w:tc>
        <w:tc>
          <w:tcPr>
            <w:tcW w:w="1260" w:type="dxa"/>
            <w:vAlign w:val="center"/>
          </w:tcPr>
          <w:p w14:paraId="2ECA58EE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  <w:t>年内累计</w:t>
            </w:r>
          </w:p>
          <w:p w14:paraId="4B7395FA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  <w:t>死亡数</w:t>
            </w:r>
          </w:p>
        </w:tc>
        <w:tc>
          <w:tcPr>
            <w:tcW w:w="1260" w:type="dxa"/>
            <w:vAlign w:val="center"/>
          </w:tcPr>
          <w:p w14:paraId="6DC05F47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  <w:t>年内累计</w:t>
            </w:r>
          </w:p>
          <w:p w14:paraId="19C832D0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  <w:t>出栏数</w:t>
            </w:r>
          </w:p>
        </w:tc>
      </w:tr>
      <w:tr w14:paraId="2950F9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28" w:type="dxa"/>
            <w:vMerge w:val="continue"/>
            <w:vAlign w:val="center"/>
          </w:tcPr>
          <w:p w14:paraId="10603DC4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1440" w:type="dxa"/>
            <w:vAlign w:val="center"/>
          </w:tcPr>
          <w:p w14:paraId="77E8AE56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14:paraId="030AB71F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14:paraId="62A2375B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14:paraId="4A7C87D2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14:paraId="0A16508C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14:paraId="543CA4B5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14:paraId="60FFF318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14:paraId="6B2DD1A1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14:paraId="1DDE14C0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14:paraId="72EEA126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</w:tr>
      <w:tr w14:paraId="4937D5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28" w:type="dxa"/>
            <w:vMerge w:val="restart"/>
            <w:vAlign w:val="center"/>
          </w:tcPr>
          <w:p w14:paraId="376A8720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lang w:val="en-US" w:eastAsia="zh-CN"/>
              </w:rPr>
              <w:t>免疫情况</w:t>
            </w:r>
          </w:p>
        </w:tc>
        <w:tc>
          <w:tcPr>
            <w:tcW w:w="2700" w:type="dxa"/>
            <w:gridSpan w:val="2"/>
            <w:vAlign w:val="center"/>
          </w:tcPr>
          <w:p w14:paraId="4D5C1832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  <w:t>本季使用日期</w:t>
            </w:r>
          </w:p>
        </w:tc>
        <w:tc>
          <w:tcPr>
            <w:tcW w:w="1260" w:type="dxa"/>
            <w:vAlign w:val="center"/>
          </w:tcPr>
          <w:p w14:paraId="11F4017B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14:paraId="3E36231E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14:paraId="66DF043E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14:paraId="402853F3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14:paraId="07092827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14:paraId="6D37055D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14:paraId="55B401ED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14:paraId="64E9C675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</w:tr>
      <w:tr w14:paraId="74BE8D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28" w:type="dxa"/>
            <w:vMerge w:val="continue"/>
            <w:vAlign w:val="center"/>
          </w:tcPr>
          <w:p w14:paraId="5DAADDF3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2700" w:type="dxa"/>
            <w:gridSpan w:val="2"/>
            <w:vAlign w:val="center"/>
          </w:tcPr>
          <w:p w14:paraId="7BB63661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  <w:t>本季使用数量</w:t>
            </w:r>
          </w:p>
        </w:tc>
        <w:tc>
          <w:tcPr>
            <w:tcW w:w="1260" w:type="dxa"/>
            <w:vAlign w:val="center"/>
          </w:tcPr>
          <w:p w14:paraId="34C889B1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14:paraId="592FD161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14:paraId="4800480E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14:paraId="437B3084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14:paraId="509723E1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14:paraId="3599CEF5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14:paraId="18790842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14:paraId="56B84CA3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</w:tr>
      <w:tr w14:paraId="2909B9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28" w:type="dxa"/>
            <w:vMerge w:val="continue"/>
            <w:vAlign w:val="center"/>
          </w:tcPr>
          <w:p w14:paraId="69CC1D51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2700" w:type="dxa"/>
            <w:gridSpan w:val="2"/>
            <w:vAlign w:val="center"/>
          </w:tcPr>
          <w:p w14:paraId="49748C97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  <w:t>本季应免畜禽数</w:t>
            </w:r>
          </w:p>
        </w:tc>
        <w:tc>
          <w:tcPr>
            <w:tcW w:w="2520" w:type="dxa"/>
            <w:gridSpan w:val="2"/>
            <w:vAlign w:val="center"/>
          </w:tcPr>
          <w:p w14:paraId="593517BB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  <w:t>本季实际免疫畜禽数</w:t>
            </w:r>
          </w:p>
        </w:tc>
        <w:tc>
          <w:tcPr>
            <w:tcW w:w="2520" w:type="dxa"/>
            <w:gridSpan w:val="2"/>
            <w:vAlign w:val="center"/>
          </w:tcPr>
          <w:p w14:paraId="4250829D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  <w:t>本季产地检疫数</w:t>
            </w:r>
          </w:p>
        </w:tc>
        <w:tc>
          <w:tcPr>
            <w:tcW w:w="2520" w:type="dxa"/>
            <w:gridSpan w:val="2"/>
            <w:vAlign w:val="center"/>
          </w:tcPr>
          <w:p w14:paraId="0774A320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  <w:t>年内累计产地检疫数</w:t>
            </w:r>
          </w:p>
        </w:tc>
        <w:tc>
          <w:tcPr>
            <w:tcW w:w="2520" w:type="dxa"/>
            <w:gridSpan w:val="2"/>
            <w:vAlign w:val="center"/>
          </w:tcPr>
          <w:p w14:paraId="11A06D1A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  <w:t>免疫抗体检测数</w:t>
            </w:r>
          </w:p>
        </w:tc>
      </w:tr>
      <w:tr w14:paraId="33963E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28" w:type="dxa"/>
            <w:vMerge w:val="continue"/>
            <w:vAlign w:val="center"/>
          </w:tcPr>
          <w:p w14:paraId="6695251B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2700" w:type="dxa"/>
            <w:gridSpan w:val="2"/>
            <w:vAlign w:val="center"/>
          </w:tcPr>
          <w:p w14:paraId="112C0598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2520" w:type="dxa"/>
            <w:gridSpan w:val="2"/>
            <w:vAlign w:val="center"/>
          </w:tcPr>
          <w:p w14:paraId="787A1929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2520" w:type="dxa"/>
            <w:gridSpan w:val="2"/>
            <w:vAlign w:val="center"/>
          </w:tcPr>
          <w:p w14:paraId="0A772621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2520" w:type="dxa"/>
            <w:gridSpan w:val="2"/>
            <w:vAlign w:val="center"/>
          </w:tcPr>
          <w:p w14:paraId="3266845B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2520" w:type="dxa"/>
            <w:gridSpan w:val="2"/>
            <w:vAlign w:val="center"/>
          </w:tcPr>
          <w:p w14:paraId="5DD28E90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</w:tr>
    </w:tbl>
    <w:p w14:paraId="4F7A7DE1">
      <w:pPr>
        <w:spacing w:line="580" w:lineRule="exact"/>
        <w:rPr>
          <w:rFonts w:hint="default" w:ascii="Times New Roman" w:hAnsi="Times New Roman" w:eastAsia="方正仿宋_GBK" w:cs="Times New Roman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sz w:val="28"/>
          <w:szCs w:val="28"/>
        </w:rPr>
        <w:t>填表人签字：                                                        养殖场负责人签字：</w:t>
      </w:r>
    </w:p>
    <w:p w14:paraId="4960CB43">
      <w:pPr>
        <w:spacing w:line="580" w:lineRule="exact"/>
        <w:ind w:firstLine="10360" w:firstLineChars="3700"/>
        <w:rPr>
          <w:rFonts w:hint="default" w:ascii="Times New Roman" w:hAnsi="Times New Roman" w:eastAsia="方正仿宋_GBK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color w:val="000000"/>
          <w:sz w:val="28"/>
          <w:szCs w:val="28"/>
        </w:rPr>
        <w:t>（盖章）：</w:t>
      </w:r>
    </w:p>
    <w:p w14:paraId="27C9D487">
      <w:pPr>
        <w:spacing w:line="580" w:lineRule="exact"/>
        <w:rPr>
          <w:rFonts w:hint="default" w:ascii="Times New Roman" w:hAnsi="Times New Roman" w:eastAsia="方正仿宋_GBK" w:cs="Times New Roman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sz w:val="28"/>
          <w:szCs w:val="28"/>
        </w:rPr>
        <w:t>乡镇畜牧兽医站签字（签章）：</w:t>
      </w:r>
    </w:p>
    <w:p w14:paraId="19C867E5">
      <w:bookmarkStart w:id="0" w:name="_GoBack"/>
      <w:bookmarkEnd w:id="0"/>
    </w:p>
    <w:sectPr>
      <w:headerReference r:id="rId3" w:type="default"/>
      <w:footerReference r:id="rId4" w:type="default"/>
      <w:pgSz w:w="16838" w:h="11906" w:orient="landscape"/>
      <w:pgMar w:top="1531" w:right="2041" w:bottom="1531" w:left="204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473D2F3">
    <w:pPr>
      <w:pStyle w:val="5"/>
      <w:ind w:right="269" w:rightChars="128"/>
      <w:jc w:val="right"/>
      <w:rPr>
        <w:sz w:val="28"/>
        <w:szCs w:val="28"/>
      </w:rPr>
    </w:pPr>
    <w:r>
      <w:rPr>
        <w:rStyle w:val="9"/>
        <w:sz w:val="28"/>
        <w:szCs w:val="28"/>
      </w:rPr>
      <w:t xml:space="preserve">— </w:t>
    </w:r>
    <w:r>
      <w:rPr>
        <w:rStyle w:val="9"/>
        <w:sz w:val="28"/>
        <w:szCs w:val="28"/>
      </w:rPr>
      <w:fldChar w:fldCharType="begin"/>
    </w:r>
    <w:r>
      <w:rPr>
        <w:rStyle w:val="9"/>
        <w:sz w:val="28"/>
        <w:szCs w:val="28"/>
      </w:rPr>
      <w:instrText xml:space="preserve"> PAGE </w:instrText>
    </w:r>
    <w:r>
      <w:rPr>
        <w:rStyle w:val="9"/>
        <w:sz w:val="28"/>
        <w:szCs w:val="28"/>
      </w:rPr>
      <w:fldChar w:fldCharType="separate"/>
    </w:r>
    <w:r>
      <w:rPr>
        <w:rStyle w:val="9"/>
        <w:sz w:val="28"/>
        <w:szCs w:val="28"/>
      </w:rPr>
      <w:t>12</w:t>
    </w:r>
    <w:r>
      <w:rPr>
        <w:rStyle w:val="9"/>
        <w:sz w:val="28"/>
        <w:szCs w:val="28"/>
      </w:rPr>
      <w:fldChar w:fldCharType="end"/>
    </w:r>
    <w:r>
      <w:rPr>
        <w:rStyle w:val="9"/>
        <w:sz w:val="28"/>
        <w:szCs w:val="28"/>
      </w:rPr>
      <w:t xml:space="preserve"> 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48B258"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14582A"/>
    <w:rsid w:val="016D60AD"/>
    <w:rsid w:val="71145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6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iPriority="99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3"/>
    <w:qFormat/>
    <w:uiPriority w:val="6"/>
    <w:pPr>
      <w:ind w:left="200" w:leftChars="200" w:firstLine="0"/>
      <w:jc w:val="both"/>
    </w:pPr>
    <w:rPr>
      <w:rFonts w:ascii="Arial" w:hAnsi="Arial" w:eastAsia="仿宋_GB2312"/>
      <w:b/>
      <w:sz w:val="32"/>
      <w:szCs w:val="32"/>
      <w:lang w:val="en-US" w:eastAsia="zh-CN" w:bidi="ar-SA"/>
    </w:rPr>
  </w:style>
  <w:style w:type="paragraph" w:styleId="3">
    <w:name w:val="Body Text Indent"/>
    <w:basedOn w:val="1"/>
    <w:next w:val="4"/>
    <w:qFormat/>
    <w:uiPriority w:val="0"/>
    <w:pPr>
      <w:spacing w:line="640" w:lineRule="exact"/>
      <w:ind w:firstLine="663" w:firstLineChars="150"/>
    </w:pPr>
    <w:rPr>
      <w:rFonts w:eastAsia="仿宋_GB2312"/>
      <w:sz w:val="32"/>
      <w:szCs w:val="20"/>
    </w:rPr>
  </w:style>
  <w:style w:type="paragraph" w:styleId="4">
    <w:name w:val="Balloon Text"/>
    <w:basedOn w:val="1"/>
    <w:unhideWhenUsed/>
    <w:qFormat/>
    <w:uiPriority w:val="99"/>
    <w:rPr>
      <w:sz w:val="18"/>
      <w:szCs w:val="18"/>
    </w:rPr>
  </w:style>
  <w:style w:type="paragraph" w:styleId="5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page number"/>
    <w:basedOn w:val="8"/>
    <w:qFormat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2025-09-15T09:21:00Z</dcterms:created>
  <dc:creator>小飞飞</dc:creator>
  <cp:lastModifiedBy>小飞飞</cp:lastModifiedBy>
  <dcterms:modified xsi:type="dcterms:W3CDTF">2025-09-15T09:21:56Z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AAF52B4893324A0196DA148D844FD01B_11</vt:lpwstr>
  </property>
  <property fmtid="{D5CDD505-2E9C-101B-9397-08002B2CF9AE}" pid="4" name="KSOTemplateDocerSaveRecord">
    <vt:lpwstr>eyJoZGlkIjoiZDA1NmY5ZWEzNjNmZWMzMTFhYWZkYTFjODM2OTYyZTUiLCJ1c2VySWQiOiI1MTUxNzYyNjIifQ==</vt:lpwstr>
  </property>
</Properties>
</file>