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60" w:lineRule="exact"/>
        <w:rPr>
          <w:rFonts w:hint="default" w:ascii="Times New Roman" w:hAnsi="Times New Roman" w:eastAsia="方正小标宋简体" w:cs="Times New Roman"/>
          <w:b/>
          <w:color w:val="FF0000"/>
          <w:spacing w:val="128"/>
          <w:w w:val="50"/>
          <w:sz w:val="160"/>
          <w:szCs w:val="160"/>
        </w:rPr>
      </w:pPr>
    </w:p>
    <w:p>
      <w:pPr>
        <w:spacing w:beforeLines="10"/>
        <w:rPr>
          <w:rFonts w:hint="default" w:ascii="Times New Roman" w:hAnsi="Times New Roman" w:eastAsia="方正小标宋简体" w:cs="Times New Roman"/>
          <w:b/>
          <w:color w:val="FFFFFF"/>
          <w:w w:val="60"/>
          <w:sz w:val="160"/>
          <w:szCs w:val="160"/>
        </w:rPr>
      </w:pPr>
      <w:r>
        <w:rPr>
          <w:rFonts w:hint="default" w:ascii="Times New Roman" w:hAnsi="Times New Roman" w:eastAsia="方正小标宋简体" w:cs="Times New Roman"/>
          <w:b/>
          <w:color w:val="FFFFFF"/>
          <w:w w:val="60"/>
          <w:sz w:val="160"/>
          <w:szCs w:val="160"/>
        </w:rPr>
        <w:t>泗洪县人民政府文件</w:t>
      </w:r>
    </w:p>
    <w:p>
      <w:pPr>
        <w:spacing w:line="4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80" w:lineRule="exac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洪政发〔202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spacing w:line="227" w:lineRule="exact"/>
        <w:rPr>
          <w:rFonts w:hint="default" w:ascii="Times New Roman" w:hAnsi="Times New Roman" w:cs="Times New Roman"/>
        </w:rPr>
      </w:pPr>
    </w:p>
    <w:p>
      <w:pPr>
        <w:spacing w:line="400" w:lineRule="exact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8890</wp:posOffset>
                </wp:positionV>
                <wp:extent cx="5590540" cy="5715"/>
                <wp:effectExtent l="0" t="20320" r="10160" b="3111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90540" cy="5715"/>
                        </a:xfrm>
                        <a:prstGeom prst="line">
                          <a:avLst/>
                        </a:prstGeom>
                        <a:ln w="4127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3pt;margin-top:0.7pt;height:0.45pt;width:440.2pt;z-index:251660288;mso-width-relative:page;mso-height-relative:page;" filled="f" stroked="t" coordsize="21600,21600" o:gfxdata="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rJfL/XAAAABQEAAA8AAAAAAAAAAQAgAAAAIgAAAGRycy9k&#10;b3ducmV2LnhtbFBLAQIUABQAAAAIAIdO4kBO8kbpAwIAAAAEAAAOAAAAAAAAAAEAIAAAACYBAABk&#10;cnMvZTJvRG9jLnhtbFBLBQYAAAAABgAGAFkBAACbBQAAAAA=&#10;">
                <v:fill on="f" focussize="0,0"/>
                <v:stroke weight="3.25pt" color="#FFFFFF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400" w:lineRule="exact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泗洪县人民政府关于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印发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泗洪县202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中心城市建设重点工程计划的通知</w:t>
      </w:r>
    </w:p>
    <w:p>
      <w:pPr>
        <w:spacing w:line="560" w:lineRule="exact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各乡镇人民政府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各街道办事处，县各开发区、园区管委会，县各办局，县各直属单位：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现将《泗洪县202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年中心城市建设重点工程计划》印发给你们，并就有关要求通知如下：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一、指导思想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jc w:val="lef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坚持以习近平新时代中国特色社会主义思想为指导，全面贯彻落实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党的二十大和二十届历次全会精神，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坚决落实省、市有关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中心城市建设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部署要求，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锚定“四大定位”目标，紧扣“四个泗洪”发展定位，聚焦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“七大投资”，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加快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推动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城市功能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内涵大提升，加快城市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建设高质量发展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全面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打造宜居、宜业的现代化区域性中心城市。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二、项目安排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年中心城市建设重点工程分为四大类，共计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项，其中实施项目100项，前期研究项目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项，总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投资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478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亿元，当年计划完成投资1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48.6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sz w:val="32"/>
          <w:szCs w:val="32"/>
          <w:highlight w:val="none"/>
        </w:rPr>
        <w:t>（一）城市建设项目。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围绕城市道路畅通、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园林绿化、商住小区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、教育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重点工程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公安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强基工程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卫生重点工程、民政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工程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安排了市政道路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项、路灯工程1项、供电线路接入1项、老旧片区更新1项、商住开发项目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项、街巷更生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项、美丽宜居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项、社会事业1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小城市建设3项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，共计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项，总投资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227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亿元，年度计划投资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100.2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楷体简体" w:cs="Times New Roman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sz w:val="32"/>
          <w:szCs w:val="32"/>
        </w:rPr>
        <w:t>（二）基础设施项目。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围绕改善对外交通环境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提升城市首位度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安排了交通工程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项、水利工程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项、电力工程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项、通信工程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项，共计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项，总投资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231.6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亿元，年度计划投资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34.2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楷体简体" w:cs="Times New Roman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sz w:val="32"/>
          <w:szCs w:val="32"/>
        </w:rPr>
        <w:t>（三）绿色发展项目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。围绕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水环境治理、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生态环境修复与治理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公共基础设施优化提升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安排了治水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项、治气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项、生态修复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项，共计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项，总投资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13.6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亿元，年度计划投资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8.8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sz w:val="32"/>
          <w:szCs w:val="32"/>
        </w:rPr>
        <w:t>（四）乡村振兴项目。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围绕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和美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乡村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建设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乡镇基础设施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安排了重点镇建设工程2项、农业基础设施工程2项，共计4项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，总投资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5.8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亿元，年度计划投资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5.4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sz w:val="32"/>
          <w:szCs w:val="32"/>
        </w:rPr>
        <w:t>（五）前期研究类项目。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安排储备了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项前期研究类项目。具备实施条件后，将按程序转为实施项目。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三、工作要求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（一）推动项目建设。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各实施单位要严格对照项目年度计划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计划实施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的100项实施类项目，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尽快完成项目选址、立项、设计、招标等前期工作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同时有序推动40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项前期研究类项目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落地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（二）做好服务保障。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发改、财政、住建、资规、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水利、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生态环境、行政审批等部门要提高服务效率，努力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化解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土地、资金、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林评、洪评、水土保持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、清障等因素制约，及时协调解决项目推进中遇到的重点难点问题，确保项目建设顺利推进。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（三）强化督查检查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住建、交通、生态环境、农业农村等牵头单位要切实统筹抓好项目整体推进工作，住建局要联合县委办、发改局做好项目督查检查，确保早开工、快建设、见实效。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附件：202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年泗洪县中心城市建设重点工程计划表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5746" w:leftChars="2584" w:hanging="320" w:hangingChars="1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泗洪县人民政府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360" w:firstLineChars="1675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（此件公开发布）</w:t>
      </w:r>
    </w:p>
    <w:p>
      <w:pPr>
        <w:pStyle w:val="2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  <w:sectPr>
          <w:footerReference r:id="rId3" w:type="default"/>
          <w:pgSz w:w="11906" w:h="16838"/>
          <w:pgMar w:top="2041" w:right="1531" w:bottom="2041" w:left="1531" w:header="851" w:footer="1474" w:gutter="0"/>
          <w:pgNumType w:fmt="decimal"/>
          <w:cols w:space="0" w:num="1"/>
          <w:docGrid w:type="lines" w:linePitch="312" w:charSpace="0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2025年泗洪县中心城市建设重点工程计划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firstLine="0" w:firstLineChars="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11"/>
          <w:szCs w:val="11"/>
        </w:rPr>
        <w:t>单位：万元</w:t>
      </w:r>
    </w:p>
    <w:tbl>
      <w:tblPr>
        <w:tblStyle w:val="9"/>
        <w:tblW w:w="5167" w:type="pct"/>
        <w:tblInd w:w="-1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239"/>
        <w:gridCol w:w="330"/>
        <w:gridCol w:w="657"/>
        <w:gridCol w:w="402"/>
        <w:gridCol w:w="2342"/>
        <w:gridCol w:w="517"/>
        <w:gridCol w:w="509"/>
        <w:gridCol w:w="524"/>
        <w:gridCol w:w="559"/>
        <w:gridCol w:w="515"/>
        <w:gridCol w:w="497"/>
        <w:gridCol w:w="507"/>
        <w:gridCol w:w="571"/>
        <w:gridCol w:w="469"/>
        <w:gridCol w:w="667"/>
        <w:gridCol w:w="432"/>
        <w:gridCol w:w="1113"/>
        <w:gridCol w:w="1083"/>
        <w:gridCol w:w="1411"/>
        <w:gridCol w:w="1260"/>
        <w:gridCol w:w="527"/>
        <w:gridCol w:w="5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292" w:hRule="atLeast"/>
          <w:tblHeader/>
        </w:trPr>
        <w:tc>
          <w:tcPr>
            <w:tcW w:w="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序号</w:t>
            </w:r>
          </w:p>
        </w:tc>
        <w:tc>
          <w:tcPr>
            <w:tcW w:w="105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2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名称</w:t>
            </w:r>
          </w:p>
        </w:tc>
        <w:tc>
          <w:tcPr>
            <w:tcW w:w="1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位置</w:t>
            </w:r>
          </w:p>
        </w:tc>
        <w:tc>
          <w:tcPr>
            <w:tcW w:w="7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建设规模及建设内容</w:t>
            </w:r>
          </w:p>
        </w:tc>
        <w:tc>
          <w:tcPr>
            <w:tcW w:w="1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开竣工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时间</w:t>
            </w:r>
          </w:p>
        </w:tc>
        <w:tc>
          <w:tcPr>
            <w:tcW w:w="1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计划 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总投资</w:t>
            </w:r>
          </w:p>
        </w:tc>
        <w:tc>
          <w:tcPr>
            <w:tcW w:w="1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2024年底累计完成投资</w:t>
            </w:r>
          </w:p>
        </w:tc>
        <w:tc>
          <w:tcPr>
            <w:tcW w:w="1206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2025年计划投资</w:t>
            </w:r>
          </w:p>
        </w:tc>
        <w:tc>
          <w:tcPr>
            <w:tcW w:w="1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2025年推进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计划</w:t>
            </w:r>
          </w:p>
        </w:tc>
        <w:tc>
          <w:tcPr>
            <w:tcW w:w="155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2025年进度计划</w:t>
            </w:r>
          </w:p>
        </w:tc>
        <w:tc>
          <w:tcPr>
            <w:tcW w:w="16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责任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单位</w:t>
            </w:r>
          </w:p>
        </w:tc>
        <w:tc>
          <w:tcPr>
            <w:tcW w:w="1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配合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34" w:hRule="atLeast"/>
          <w:tblHeader/>
        </w:trPr>
        <w:tc>
          <w:tcPr>
            <w:tcW w:w="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计划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总投资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上级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专项资金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债券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资金</w:t>
            </w: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县财政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国有公司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资金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功能区和乡镇资金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社会资本投资（含PPP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项目）</w:t>
            </w:r>
          </w:p>
        </w:tc>
        <w:tc>
          <w:tcPr>
            <w:tcW w:w="1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一季度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二季度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三季度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四季度</w:t>
            </w:r>
          </w:p>
        </w:tc>
        <w:tc>
          <w:tcPr>
            <w:tcW w:w="16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21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总计：项目100项（其中续建项目33项，新建项目67项）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4782521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824081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1486239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319395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90460</w:t>
            </w: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134435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229800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18699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693450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3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一、城市建设（58项）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2273093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772241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1001921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14570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6000</w:t>
            </w: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89381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211300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4470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676200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61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1.道路通畅（7项）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271" w:hRule="exac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★城区新建道路工程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1、长江路东延（泰山北路-廖沟河）工程：道路全长约1千米，宽62.5米，包含机动车车道和非机动车车道，同时建设雨污水管道；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2、古徐大道西延（万轩路-新扬高速）工程：全长约1.2千米，宽50米，包含机动车车道和非机动车车道；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3、安居路（斯迪克大道-体育路）工程：全长320米，宽24米，一板块车道，两侧新建人行道，同时建设雨污水管道；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4、少昊路改造工程：姜堰初中部南侧修建人行道200米、过路桥拆除、原道路下降修复；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5、百祥路（古徐大道-大寨河）工程：道路全长400米，宽度24米，双向四车道；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6、城北快速通道改造工程：建设路快速通道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盐洛高速泗洪北互通-长江路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全长约6公里；青阳路快速通道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盐洛高速泗洪北互通-金沙江路-青阳路-顺河路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全长约8.9公里，2条道路进行交叉口渠化、中间护栏改造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2025.2-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2026.3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11720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7720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  <w:t>7720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2月办理项目建议书报批，完成城区快速通道改造工程项目建议书报批；3月完成项目建议书报批，办理城区快速通道改造工程项目可研报告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办理项目红线、建设项目用地预审与选址意见书，完成城区快速通道改造工程项目可研报告；5月完成项目红线、建设项目用地预审与选址意见书审批，完成城区快速通道改造工程招标、确定施工（监理）单位；6月办理项目可研报告、办理稳评、开展方案设计，城区快速通道改造工程开展苗木移除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300万元，完成可研、稳评报批、方案设计，城区快速通道改造工程加宽施工；8月投资700万元，完成少昊路改造和安居路招标、确定施工单位，古徐大道西延招标，办理长江路东延土地手续，完成城区快速通道改造工程加宽施工；9月投资1620万元，完成少昊路改造原路面、桥梁拆除，路基施工，安居路路基施工，完成古徐大道西延、百祥路招标，办理长江路东延土地手续，完成快速通道改造工程护栏安装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1700万元，完成少昊路管网施工，完成安居路、古徐大道西延、百祥路路基施工，办理长江路东延土地征转报批手续，城区快速通道改造工程道路标示标线完工；11月投资1700万元，完成少昊路改造水稳、沥青施工，完成安居路管网施工，古徐大道西延、百祥路路基施工，完成长江路东延土地手续；12月投资1700万元，少昊路改造完工，完成安居路水稳、沥青施工，古徐大道西延、百祥路管网施工，完成长江路东延招标、进场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★城区续建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道路工程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1、通达路南延（振兴路-永兴路）工程：全长900米，宽40米，双向六车道，两侧新建人行道，同时建设雨污水管道；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2、双洋路（建设路-青阳路）工程：全长1600米，宽40米，双向六车道，两侧新建人行道，同时建设雨污水管道；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3、子敬路（泗州东大街-山河东路）工程：全长400米，宽34米，拟建设断面为3米人行道+5米非机动车道+2米侧分带+14米机动车道+2米侧分带+5米非机动车道+3米人行道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2024.11-2025.12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7400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7200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7200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1月完成项目建议书手续办理；2月完成设计、可研；3月完成稳评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4月办理土地报批手续；5月完成土地报批手续；6月挂网招标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7月投资700万元，施工单位进场，完成围挡，项目部组建，地表清障；8月投资600万元，雨污水管道开始施工；9月投资1500万元，完成雨污水管道施工，开始路床基槽开挖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10月投资1500万元，完成部分灰土施工；11月投资1500万元，完成灰土施工，开始水稳施工，同步人行道和路缘石施工；12月投资1400万元，完成水稳、路缘石和沥青摊铺施工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常泗园区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道路工程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1、殿山路：道路为南北纵向，起点为南侧太湖西路，北至扬子江西路。全长383米，道路红线宽38米，用地面积约14554平方米；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2、扬子江路西延：道路为东西横向，起点为嵩山北路，西至殿山路。全长568米，道路红线宽38米，用地面积约21584平方米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2025.2-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2025.9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1670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1670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1670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2月完成土地划拨、招标；3月投资100万元，路基施工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4月投资300万元，路基施工；5月投资400万元，灰土施工、管网施工；6月投资300万元，水稳施工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7月投资200万元，路牙石施工，8月投资300万元，沥青施工，9月投资70万元，完工通车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常泗园区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★城区道路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市政设施及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绿化景观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提升工程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对城区古徐大道等主次干道、慢道、人行道不畅通部分进行市政改造、完善无障碍通道等，对绿化景观进行栽植、移植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1月方案设计；2月方案汇报及完善；3月规委会评审及完善设计方案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4月方案报批；5月施工图设计；6月施工图设计、会审及造价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7月编制项目建议书报告，办理项目建议书批复；8月办理用地手续；9月编制可研报告，办理可研批复，办理财审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10月发布招标公告，确定中标单位；11月投资1000万元，进场清表，破损硬化拆除，基础开挖；12月投资1000万元，基础回填、铺设面层，完工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★姜堰实验学校初中部南侧生态停车场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建设工程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北至少昊路、西至斯迪克大道、东至体育南路延长线、南至 G343 国道保护红线，占地面积约22亩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14600平方米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，规划建设399个机动车车位、318个非机动车车位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2025.10-2026.8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300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10月编制可研报告，办理可研批复和财审；11月发布招标公告、确定中标单位；12月投资300万元，场地清表、基础开挖回填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★路灯工程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1、信号灯工程：12个路口安装配套交通信号灯、电子警察等交通设施；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2、新建路灯工程：通达路南延、子敬路工程、双洋路东延、安居路、古徐大道西延等新建道路共安装LED路灯400基；团结河路（湿地大道-斯迪克大道）景观路灯改造90基；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3、水景喷泉改造提升工程：西转盘红帆喷泉和濉河水景喷泉改造提升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2200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1、信号灯工程：1月完成濉河路与天山路、濉河路与昆仑山路2个路口信号灯方案设计、概算报批；2月完成濉河路与天山路、濉河路与昆仑山路2个路口信号灯财审、招标；3月投资100万元，进场施工；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2、新建路灯工程：2月完成子敬路路灯技术设计、招标；3月投资30万元，进场施工；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3、喷泉工程：3月完成初步方案设计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路灯工程：4月完成团结河路（湿地大道至斯迪克大道）南侧景观灯改造方案设计；5月完成团结河路（湿地大道至斯迪克大道）南侧景观灯改造工程招标；6月投资50万元，团结河路（湿地大道至斯迪克大道）南侧景观灯改造工程进场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信号灯工程：7月完成通达路南延、双洋路、古徐大道西延等7个路口信号灯工程方案设计，发布采购预公告；8月完成通达路南延等7个路口信号灯工程财审；9月完成通达路南延等7个路口信号灯工程招标，确定施工单位；                    2、新建路灯工程：7月完成通达路南延、双洋路、安居路、古徐大道西延、百祥路等路灯设计和概算报批；8月完成通达路南延等路灯工程立项、财审；9月完成招标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1、信号灯工程：10月投资400万元，信号灯、电子警察、杆件等材料设备采购；11月投资100万元，土建施工；12月竣工验收，交付使用；                                        2、新建路灯工程：10月投资40万元，通达路南延、双洋路、安居路、古徐大道西延、百祥路等道路路灯施工单位进场；11月完成投资540万元，通达路南延等路灯安装；12月投资140万元，完工、验收，投入使用；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3、喷泉工程：10月完成财审、挂网；11月投资800万元，完成主要设备材料采购；12月完成安装调试、验收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051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★住宅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小区10kV外线接入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1、城区小区10kV外线接入工程：在城区邓庄小区、清华别院、玖宸府等新建小区配套建设供电管线、安装供电相关设备；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2、经开区小区10kV外线接入工程：在玉珠湖壹号新建小区配套建设供电管线、安装供电相关设备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2025.2-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4500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4500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4500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2月完成方案设计；3月完成供电方案审批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4月开始申报可研；5月完成可研审批手续；6月挂网招标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7月投资500万元，签订施工合同，施工单位准备进场；8月投资500万元，施工单位进场开始管道施工；9月投资500万元，完成管道铺设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10月投资500万元，完成土建部分施工；11月投资1000万元，完成电缆铺设和环网柜安装；12月投资1500万元，完成供电验收，送电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供电公司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2.城市更新（19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w w:val="1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825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城市更新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1、城中片区项目：包括老麻纺厂宿舍区周边和文化大世界南侧两个地块，占地面积约197亩，涉及被征收户约925户，征收改造面积约10.8万平方米；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2、阳光小区片区项目（年内完成征收前期手续）：项目东至衡山南路、南至健康路、西至阳光路、北至泗州西大街（不含新星城西学校），涉及被征收户约560户，征收改造面积约5.7万平方米；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3、开展征收扫尾工作。4、对城区CD级危房征收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120000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90000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1月做好项目资金筹集准备工作；2月做好项目资金筹集准备工作；3月投资8800万元，完成110户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4月投资8800万元，完成110户；5月投资8800万元，完成110户；6月投资8800万元，完成110户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7月投资8800万元，完成110户；8月投资8800万元，完成110户；9月投资8800万元，完成110户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10月投资8800万元，完成110户；11月投资8800万元，完成110户；12月投资10800万元，完成135户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财政局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城投集团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荷园小区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位于人民路东侧、山河路南侧，占地89亩，总投资约11.2亿元，容积率2.09，绿地率30%，建筑密度24%。拟建总建筑面积约16.95万平方米，其中住宅11万平方米，商业1.42万平方米，住宅总户数785户。该项目以改善型住宅为主，结合乡情文化打造中高档小区。探索结合文化、IP、科技、智能、康养等为一体的新型住宅产品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2025.3-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2027.12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112000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48000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48000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3月办理前期相关手续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4月投资2000万元，临时水电招标；5月投资2000万元，完成临时水电施工；6月投资2000万元，完成临时设施搭设、平整场地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7月投资7000万元，进行桩基施工；8月投资7000万元，进行桩基施工；9月投资7000万元，进行桩基施工，土方开挖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10月投资7000万元，土方开挖；11月投资7000万元，地库和人防基础施工；12月投资7000万元，地库和人防基础施工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城投集团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早陈阳光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小区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项目总占地162.9亩，总建筑面积27.9万平方米，共26栋楼，可提供1482套房源。2025年计划完成1#、3#楼建设；在完成拆迁的情况下，完成2#、23#、24#楼、幼儿园等建设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2019.1-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112734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82000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28000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1月投资1000万元，1#、3#楼完成4层主体结构；2月投资2500万元，1#、3#楼完成5层主体结构；2#楼、幼儿园及周边地库区域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需拆迁完成，具备施工条件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平整场地；3月投资2500万元，1#、3#楼完成6层、7层主体结构；2#楼、幼儿园及周边地库区域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需拆迁完成，具备施工条件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基础桩基施工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4月投资2500万元，1#、3#楼8-9层施工；2#楼、幼儿园及周边地库区域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需拆迁完成，具备施工条件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基础桩基施工；5月投资2500万元，1#、3#楼10-11层施工；2#楼、幼儿园及周边地库区域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需拆迁完成，具备施工条件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基础桩基施工完成，等待桩基检测；6月投资2500万元，1#、3#楼12-13层施工；2#楼、幼儿园及周边地库区域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需拆迁完成，具备施工条件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基础筏板施工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7月投资2500万元，1#、3#楼14-15层施工；2#楼、幼儿园及周边地库区域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需拆迁完成，具备施工条件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基础筏板施工；8月投资2500万元，1#、3#楼16-17层施工；2#楼、幼儿园及周边地库区域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需拆迁完成，具备施工条件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负一层主体施工；9月投资2500万元，1#、3#楼18-19层施工；2#楼、幼儿园（需拆迁完成，具备施工条件）1层主体结构施工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2500万元，1#、3#楼20-21层主体施工；2#楼2-3层主体施工、幼儿园2-3层主体施工（需拆迁完成，具备施工条件）；11月投资2500万元，1#、3#楼22层、23层主体施工；2#楼2-3层主体施工、幼儿园3层主体施工（需拆迁完成，具备施工条件）；12月投资2000万元，1#、3#楼24-25层主体施工；2#楼4-5层、幼儿园4层主体施工（需拆迁后，具备施工条件）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城投集团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重岗街道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玖宸府◆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项目位于通湖大道西侧、古徐大道南侧，占地面积352亩，总建筑面积约72.97万平方米，主要建设内容为住宅46栋，配套有商业街、幼儿园、综合服务用房等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2023.12-2025.12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420960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290960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130000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1月投资10000万元，完成主楼主体结构，地库逐步闭合；2月投资10000万元，完成商业街区域地库土方回填；3月投资20000万元，完成商业街二次结构施工，装饰装修方案确定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4月投资10000万元，完成主体工程封顶；5月投资20000万元，完成二次结构施工；6月投资10000万元，完成外架拆除，商业街装饰装修施工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7月投资10000万元，完成沿街街景一体化打造；8月投资10000万元，完成商业街展示，售楼处开放；9月投资10000万元，完成主体工程验收，完成室内装饰装修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10月投资10000万元，完成外架拆除；11月投资8000万元，完成配套工程施工；12月投资2000万元，完成商业交付，沿街街景一体化展示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时代雅院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项目位于莲荷路北侧、湿地大道西侧，用地面积3.07万平方米，容积率1～1.6，新建住宅，配套建设绿化、道路、室外给排水、照明、监控、围墙等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2023.1-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2025.10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1月投资4000万元，完成8栋主体工程施工；2月投资2000万元，其余楼栋外墙石材铝板施工；3月投资2000万元，完成其余楼栋外墙石材铝板施工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4月投资2000万元，全部主体工程施工；5月投资2000万元，完成全部主体工程施工；6月投资2000万元，完成全部楼栋外墙石材铝板施工，完成脚手架拆除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7月投资2000万元，完成电力施工；8月投资2000万元，完成燃气施工；9月投资2000万元，完成绿化景观、配套智能化等工程施工，完成预验收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10月竣工验收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882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洲亿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汽车城◆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一期项目占地70亩，总建筑面积4.55万平方米；地上建筑面积42334.04平方米，地下建筑面积3236.97平方米；地上计容建筑面积76332.77平方米；容积率1.67；新建商业建筑：10栋一层建筑，7栋四层建筑，1栋五层建筑，1栋六层建筑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2、二期项目占地约66亩，总建筑面积约3.45万平方米，地上建筑面积约3.16万平方米，地下建筑面积2361.22平方米；地上计容建筑面积62584.44平方米，容积率1.44；新建商业建筑：14栋一层建筑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8栋四层建筑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2023.7-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2025.10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80000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55000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55000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1月投资20000万元，完成一期剩余土地摘牌；2月投资10000万元，完成20#、21#楼基础施工；3月投资5000万元，完成1#楼墙体砌筑，其余楼栋全面交付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4月投资3000万元，完成1#楼粉刷；5月投资3000万元，完成门窗安装；6月投资4000万元，完成20#、21#楼主体封顶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7月投资5000万元，1#楼完工；8月投资2000万元，完成验收工作；9月投资3000万元，完成20#、21#楼内外墙粉刷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10月1#、20#、21#全部交付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星河上城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（五期）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项目总规划占地222.6亩，总建筑面积36.7万平方米，50#、51#楼总建筑面积46332.6平方米，地点位于斯迪克大道东侧、山河西路南侧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2021.3-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2025.8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10000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1月投资1000万元，完成外墙脚手架拆除；2月投资1000万元，完成外墙真石漆，保温地坪；3月投资1000万元，完成室内大白，人防门安装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4月投资1000万元，完成进户门安装；5月投资1000万元，完成公共部分地砖铺设；6月投资2000万元，完成消防施工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7月投资3000万元，完成室外配套施工；8月竣工验收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玖誉府◆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位于通湖大道西侧、古徐大道北侧。总建筑面积309630.8平方米，其中住宅面积212985.7平方米、配套商业建筑面积2210.78平方米、地下建筑面积94434.32平方米。主要建设内容为住宅楼33幢，其中叠墅15幢、小高层住宅8幢、高层住宅10幢，幼儿园、综合服务用房各1幢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2022.9-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2025.10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158000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140000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18000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1月投资1000万元，完成1#、9#楼主体结构20层施工；2月投资1000万元，二次结构施工；3月投资2000万元，二次结构施工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4月投资3000万元，完成1#、9#主体结构封顶；5月投资3000万元，完成二次结构施工；6月投资3000万元，主体结构验收，外架拆除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7月投资3000万元，完成装饰装修施工；8月投资1000万元，完成架体拆除，机械拆除；9月投资1000万元，完成配套施工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10月竣工验收交付使用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玉珠湖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壹号◆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项目位于城北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北至双洋路、南至富康路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用地面积6.67万平方米，容积率为1.67，新建住宅，配套建设绿化、道路、室外给排水、照明、监控、围墙等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2023.8-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2025.11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90000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40000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1月投资6000万元，完成外立面铝板；2月投资3000万元，电力工程施工；3月投资5000万元，完成电力工程施工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4月投资5000万元，完成燃气工程施工；5月投资3500万元，外景观配套智能化等工程施工；6月投资3500万元，完成外景观配套智能化等工程施工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4000万元，完成外立面铝板、电力、燃气、景观配套智能化等工程施工，进行预验收；8月投资4000万元，完成外立面铝板、电力、燃气、景观配套智能化等工程施工，进行预验收；9月投资2000万元，完成局部整改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10月投资1000万元，整改；11月投资3000万元，完成整改、竣工验收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双良鸿城湾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（鸿城壹号）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总建筑面积9.63万平方米，其中住宅面积5.03万平方米，公寓（商业）1.35万平方米，商业1.4万平方米，地下车库1.85万平方米。配套道路、绿化、给排水、照明、监控等。主要建设27F商住楼3幢（H1#、H2#、H3#），2F商业1幢（H4#），3F商业1幢（H5#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2023.3-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2025.6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45100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38600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6500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6500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1月投资3500万元，室外铺装工程；2月投资2000万元，室外工程收尾；3月投资1000万元，全部完工，竣工验收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4月综合验收；5月综合验收；6月完成交付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清华别苑◆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项目位于泗洪县古徐大道南侧、人民南路西侧，项目占地166.35亩，建筑面积约35万平方米，主要建设内容为高层住宅18幢，洋房12幢、商业用房及幼儿园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2026.9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232397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71200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92000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92000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1月投资10000万元，主体施工；2月投资10000万元，主体施工；3月投资10000万元，主体施工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4月投资10000万元，完成二次结构浇筑；5月投资5000万元，墙体砌筑，粉刷；6月投资5000万元，门窗安装，外墙油漆，水电设备安装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7月投资10000万元，完成水电设备安装；8月投资5000万元，完成地下车库板顶回土，管网施工；9月投资5000万元，完成道路施工，景观绿化施工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10月投资10000万元，完成小区供电施工；11月投资10000万元，完成燃气管道施工，给排水施工；12月投资2000万元，完成准备验收前各项工作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电商大厦及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仓储配套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工程（电商物流园）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项目地点位于古徐大道电商物流园内，建设电商大厦，包含金融服务中心、信息发布中心，建筑面积2.8万平方米；配套建设一期二期农产品仓储2万平方米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2024.7-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1月投资1000万元，仓储配套38#、39#楼施工，重新办理1#楼电商大厦规划和施工手续；2月投资2000万元，仓储配套38#、39#楼施工，继续办理1#楼电商大厦规划和施工手续；3月投资2000万元，仓储配套38#、39#封顶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4月投资1000万元，1#楼电商大厦人防施工，38#、39#楼主体施工；5月投资2000万元，1#楼电商大厦人防施工，38#、39#楼主体二次施工；6月投资2000万元，1#楼电商大厦人防工程完工，38#、39#楼主体完成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7月投资1500万元，1#楼电商大厦施工至3层；8月投资1500万元，1#楼电商大厦施工至6层；9月投资2000万元，1#楼电商大厦施工至9层，仓储配套38#、39#楼竣工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10月投资1500万元，1#楼电商大厦施工至12层，11月投资1500万元，1#楼电商大厦施工至18层；12月投资2000万元，1#楼电商大厦完工、验收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846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常泗园区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人才公寓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项目用地面积8228平方米，总建筑面积15046.95平方米，建设多层、高层高档公寓，多层办公商业配套等。其中高层公寓7574.31平方米，多层公寓2964.66平方米，多层商业用房1470.53平方米，地下面积3037.45平方米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2024.7-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9500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7500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7500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1月投资500万元，商业公寓主体一层施工完成；2月投资800万元，多层、高层公寓二层主体结构施工；3月投资1400万元，商业公寓主体封顶，多层、高层公寓六层主体施工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4月投资800万元，多层公寓主体封顶，高层公寓八层主体施工；5月投资1000万元，完成商业公寓墙体砌筑，高层公寓主体结构封顶；6月投资500万元，商业、多层公寓主体验收，高层公寓墙体砌筑完成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500万元，商业公寓、多层内外墙粉刷完成，高层公寓主体结构验收；8月投资500万元，完成商业公寓外立面，多层、高层公寓外墙施工，内部装饰装修施工，室外管网施工；9月投资500万元，完成多层、高层公寓外立面，内部装饰装修施工，室外管网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10月投资500万元，完成内部装饰装修，室外道路施工；11月投资400万元，内部装饰装修施工，附属绿化施工；12月投资100万元，工程竣工验收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常泗园区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芳草苑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占地面积约148亩，规划总建筑面积17.33万平方米。地上计容面积约16.08万平方米，其中住宅约12.479万平方米，商业公寓1.2249万平方米，酒店式公寓9947.87平方米，商业约8743.29平方米。项目建有幼儿园、社区、养老用房等配套用房5063.93平方米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2022.3-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55000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25000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1月投资500万元，二期进场施工；2月投资1500万元，新建24000平方米住宅基础施工；3月投资2000万元，基础施工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4月投资2000万元，基础施工；5月投资2000万元，基础施工；6月投资2000万元，主体施工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7月投资2000万元，主体施工；8月投资2000万元，主体施工；9月投资4000万元，主体施工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10月投资3000万元，安装工程施工；11月投资2000万元，安装工程施工；12月投资2000万元，完成安装工程施工，完工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848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通济路北侧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地块项目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项目规划占地120亩，建筑面积16万平方米，建筑面积配套建设住宅、绿化、社区及其他公共服务配套设施等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2025.9-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2027.6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150000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80000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9月投资20000万元，缴纳土地款，方案设计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10月投资10000万元，招标进场；11月投资20000万元，基础施工；12月投资30000万元，主体施工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城北高中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北侧地块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项目位于五里江东路南侧、黄山北路西侧，占地161亩。规划建设住宅、商业总建筑面积20万平方米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2025.9-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2027.6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162000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50000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50000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9月投资10000万元，缴纳土地款，方案设计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10月投资10000万元，招标进场；11月投资15000万元，基础施工；12月投资15000万元，主体施工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蚕种场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地块项目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项目占地面积156.5亩，总建筑面积24万平方米，进行新型住宅产品建设、完善公共服务配套设施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2025.9-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180000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80000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80000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9月投资20000万元，缴纳土地款，方案设计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10月投资20000万元，招标进场；11月投资20000万元，基础施工；12月投资20000万元，主体施工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474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海豚湾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运动乐园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项目位于诚信路南侧和嵩山路南侧交界处地块，总占地约50亩，总建筑面积约2.6万平方米，建设室内综合运动馆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包含标准化泳池、滑冰场、6个乒乓球场、6个羽毛球场、篮球场、网球场等项目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、户外水上乐园、商业服务区、游客服务中心和特色主题餐饮等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2025.3-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2026.6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15000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3月投资4000万元，完成县规委会审核，土地摘牌工作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500万元，项目动工；5月投资200万元，水上乐园基础施工、游客服务中心楼、游客休闲购物综合楼、综合性体育馆区平整场地；6月投资200万元，水上乐园基本完工，进行设备安装，生态停车场基本完工，游客服务中心楼、游客休闲购物综合楼、综合性体育馆区进行框架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万元，水上乐园进行设备调试，游客服务中心楼、游客休闲购物综合楼、综合性体育馆区主体框架施工收尾；8月投资500万元，水上乐园完工，游客服务中心楼、游客休闲购物综合楼、综合性体育馆区主体框架施工完毕；9月投资200万元，游客服务中心楼、游客休闲购物综合楼一楼施工、综合性体育馆区膜结构搭建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万元，完成游客服务中心楼、游客休闲购物综合楼一楼施工，综合性体育馆区膜结构搭建；11月投资200万元，游客服务中心楼、游客休闲购物综合楼二楼施工、综合性体育馆区膜结构搭建；12月投资3800万元，完成游客服务中心楼、游客休闲购物综合楼二楼施工，完成综合性体育馆区膜结构搭建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文广旅局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发改局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000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26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农贸市场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建筑主体3-5层，包含商业、市集等功能，其中农贸市场面积不低于2000平方米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2025.10-2026.10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2500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800 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10月完成土地挂牌等前期手续办理；11月完成土地证、施工许可证等办理；12月投资800万元，平整场地、基础建设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21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 街巷更生（7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021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27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★汴东新苑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小区改造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提升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项目位于泰山南路西侧、明德路北侧、山河路南侧。占地约8万平方米，共33栋多层，4栋高层，1472户人家。计划对小区建筑外观、道路、雨污分流、建筑外排水、消防、配套设施等进行改造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2024.10-2025.12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4491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3491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3491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1月投资191万元，小区外墙改造；2月投资200万元，屋面防水改造；3月投资100万元，雨水管更换等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4月投资400万元，小区外墙改造；5月投资500万元，屋面防水改造；6月投资100万元，雨水管更换等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7月投资300万元，地下雨污管网改造；8月投资300万元，地下雨污管网改造；9月投资400万元，地下雨污管网改造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10月投资300万元，绿化、亮化、硬化改造；11月投资300万元，绿化、亮化、硬化改造；12月投资400万元，附属工程改造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青阳街道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城投集团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032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★泰安新城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小区改造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提升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小区路面硬化6130平方米，加铺沥青面层14830平方米，建筑外立面改造出新75544平方米，安装建筑落水管3400米，新建雨水管道5290米，铺设电缆2199米等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2024.12-2025.10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1400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1400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1月投资100万元，建筑物改造；2月投资200万元，完成建筑物改造；3月投资200万元，雨污水管道改造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4月投资100万元，雨污水管道改造；5月投资150万元，雨污水管道改造；6月投资150万元，完成雨污水管道改造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7月投资100万元，道路及停车位改造；8月投资150万元，道路及停车位改造；9月投资150万元，完成道路及停车位改造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10月投资100万元，完成路牙石、绿化等配套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城投集团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825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29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★泗洪县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老旧小区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改造项目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1、对新城花园等进行改造，改造内容包括：雨污分流、生态停车场建设、破损道路修复改造、技防设施改造完善、路灯照明设施修复、绿化景观改造提升等；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2、对城区老旧小区进行排查，计划更新老旧电梯72部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2026.6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13800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6000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1月举办线下意见征集会；2月办理可研报告及设计单位招标；3月编制初步设计报告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4月设计方案审批；5月完成可研报告及初计方案；6月完成招标、确定施工（监理）单位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500万元，施工单位进场清理场地、苗木移除，电梯更新工程立项；8月投资2000万元，地下雨污管网开挖，完成部分地下雨污管网回填硬化，电梯更新工程方案设计；9月投资2000万元，地下雨污管网开挖，完成部分地下雨污管网回填硬化，电梯更新工程招标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2400万元，完成弱电管网施工，部分道路沥青摊铺施工，电梯更新工程进场；11月投资1400万元，完成路灯、监控等技防设施施工，电梯更新工程老旧电梯拆除；12月投资1700万元，完成绿化，组织竣工验收，电梯更新工程更换新电梯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市监局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99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五金厂1968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创意街区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位于人民南路38号（奥体新村东门斜对面），占地面积约9000平方米，原为泗洪县东风五金厂厂区。改造更新内容包括屋面防水3450平方米、钢结构加固、外立面改造1550平方米、室内地坪浇筑、室外黑色化路面铺设、雨污管网及氛围景观打造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2024.11-2025.3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1月投资200万元，完成氛围景观打造；2月投资200万元，外部装饰装修工程；3月竣工验收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青阳街道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153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31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大楼街道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花鸟市场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建筑面积1.9万平方米，其中花卉类仓储区9669平方米，餐饮用房1016平方米，古玩区931平方米，根雕艺术区907平方米，宠物区2554平方米，小楼居党群服务用房及花卉管理用房4084平方米，配套道路硬化、绿化景观、10KV供电、照明、监控、给排水、消防等设施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2024.11-2025.10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7000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7000 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1月投资1000万元，商业街基础施工；2月投资1000万元，商业街主体施工；3月投资1500万元，商业街主体施工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4月投资1000万元，商业街主体施工；5月投资500万元，附属配套工程施工；6月投资500万元，附属配套工程施工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7月投资500万元，综合服务中心建设；8月投资500万元，附属配套工程施工；9月投资300万元，附属配套工程施工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10月投资200万元，工程扫尾，完工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城投集团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064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32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早陈活力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街区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总占地面积80亩，总建筑面积1.2万平方米，对湖滨天地项目商铺及周边湖面、景观进行改造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2025.6-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2026.6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15000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13000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13000 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6月投资5000万元，完成资产收购、招投标，施工进场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7月投资1000万元，房屋装修改造施工；8月投资2000万元，外场改造施工；9月投资1000万元，房屋装修改造施工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10月投资2000万元，房屋装修改造施工；11月投资1000万元，外场改造施工；12月投资1000万元，房屋装修改造施工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城投集团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120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33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★青阳巷子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总占地面积123亩，总建筑面积4.29万平方米，对步行街、东风大市场、绿动创意之家等沿街商铺建筑物、绿化、铺装、电气和给排水等进行改造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3000 </w:t>
            </w: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7000 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1月投资500万元，完成招标，商铺外立面改造施工；2月投资500 万元，商铺外立面改造施工；3月投资500万元，商铺外立面改造施工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4月投资500万元，商铺外立面改造施工；5月投资1000万元，商铺外立面改造施工；6月投资1000万元，商铺外立面改造施工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7月投资1000万元，商铺外立面、绿化、铺装工程改造施工；8月投资1000万元，商铺外立面、绿化、铺装工程改造施工；9月投资1000万元，商铺外立面、绿化、铺装工程改造施工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10月投资1000万元，绿化、铺装等工程改造施工；11月投资1000万元，绿化、铺装等工程改造施工；12月投资1000万元，完成基础性改造，完工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城投集团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城管局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青阳街道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54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4. 美丽宜居（4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★城区品质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内涵提升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公园内涵提升：在城区公园广场增加健身娱乐设施、坐凳、庭院灯、监控等基础配套设施，委托第三方对景观亭廊、构筑物、桥梁等进行安全评估，对存在安全隐患的进行改造，提升林下空间、林荫路及绿道建设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2、道路微更新：对城区道路绿化进行微更新，对退化病死苗木逐步更换，打造精品线路；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3.增花添彩：在城区重要道路交叉口、节点增花添彩，对围墙、部分公共管理用房进行绿化美化，增加花爬藤类植物；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4、特色专类园：在乡土植物园、城东公园等绿地打造专类园；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5、古树名木保护：对古树名木实施树体支撑稳固、生长环境改良、有害生物管理、树腔防腐填充修补等复壮措施；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6、双拥林建设工程，占地900亩，栽植特色苗圃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3500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3500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3500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1月投资100万元，方案设计，场地开挖；2月投资200万元，方案汇报，采购苗木；3月投资200万元，施工图设计，树穴开挖、栽植苗木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4月投资400万元，办理项目建议书批复，办理用地手续，树穴开挖、栽植苗木；5月投资400万元，办理用地手续，树穴开挖、栽植苗木；6月投资200万元，办理可研批复和财审，树穴开挖、栽植苗木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7月投资200万元，发布招标公告，进场施工，硬化及景观小品施工；8月投资300万元，硬化及景观小品施工；9月投资500万元，硬化及景观小品施工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10月投资400万元，树穴开挖、栽植苗木；11月投资300万元，树穴开挖、栽植苗木；12月投资300万元，工程扫尾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发改局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财政局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水利局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113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35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★乐享园林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城北片区等城市林荫栽植工程：结合城市新建道路，对城市北部片区道路进行林荫路建设，对通达路、安居路、古徐大道西延等道路增加林荫树种，完善景观配套建设，打造林荫道路，形成“一路一景”特色景观路。建设路快速通道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盐洛高速泗洪北互通-长江路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全长约6公里、青阳路快速通道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盐洛高速泗洪北互通-金沙江路-青阳路-顺河路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全长约8.9公里，对中分带绿化进行改造；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2、口袋公园：按照“300米见绿、500米见园”和步行10分钟到达公园绿地的要求进行布局，新改建长江路与衡山路交叉口东北角等口袋公园，绿地面积约1.7万平方米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1月方案及施工设计；2月办理招标手续；3月投资100万元，确定中标单位，进场施工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4月投资300万元，树穴开挖、栽植苗木；5月投资200万元，树穴开挖、栽植苗木；6月投资200万元，树穴开挖、栽植苗木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7月投资200万元，硬化及景观小品施工；8月投资200万元，硬化及景观小品施工；9月投资200万元，硬化及景观小品施工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10月投资200万元，树穴开挖、栽植苗木；11月投资200万元，树穴开挖、栽植苗木；12月投资200万元，工程扫尾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发改局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财政局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水利局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484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36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★城南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公园◆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1、对城南体育公园内水系改造，打造水上乐园；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打造马拉松主题公园，增加马拉松主题雕塑、小品，并对公园现有健身步道进行贯通、修复，增加全龄段活力空间，完善海绵系统，增加儿童游乐设施、坐凳、路灯、监控等相关配套服务设施，配备酒店式客栈，整理地形，塑造山地造型，完善林荫路、修复硬质铺装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2025.10-2027.6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10月完成财审及招标手续；11月投资1000万元，清理场地；12月投资2000万元，土方整理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发改局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财政局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水利局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37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湿地大道西侧景观示范工程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在湿地大道西侧，团结河-G343段对慢道、人行道、绿化景观进行建设，设置城市家居，打造微景观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800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1月方案及施工设计；2月办理招标手续；3月确定中标单位，进场施工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4月投资100万元，树穴开挖、栽植苗木；5月投资100万元，树穴开挖、栽植苗木；6月投资100万元，树穴开挖、栽植苗木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7月投资100万元，硬化及景观小品施工；8月投资100万元，硬化及景观小品施工；9月投资100万元，硬化及景观小品施工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10月投资100万元，树穴开挖、栽植苗木；11月投资50万元，树穴开挖、栽植苗木；12月投资50万元，工程扫尾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26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5.社会事业（18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48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38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★城市生命线安全建设工程（一期）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开发建设城市信息模型（CIM）、数字住建平台、城市生命线风险预防和处置能力监管系统，对燃气爆炸、城市内涝、地下管线交互风险、第三方施工破坏、供水爆管、桥梁倒塌、道路塌陷等风险场景进行监管监测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14000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3000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4000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300万元，完成软件平台招标，确认平台所需功能，完成相关数据脱敏与脱密工作；2月投资500万元，对辖区内场景进行数据需求调研，归集各专项场景基础数据、应用数据、监测数据和监管数据；3月投资300万元，开展各专项监管平台功能复用，梳理可再利用的旧设备清单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1200万元，完成县级综合监管与各专项监管“一张图”的开发工作，涵盖前端页面的设计与开发，以及后端数据的对接与联调；5月投资1300万元，实现市县联动监管机制，确保处置流程的闭环管理；6月投资1000万元，完成移动端、PC端及大屏端的功能对接与数据对接，确保各平台间的系统联调顺畅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800万元，软件与新建设备联调，市县数据联调和省市数据上报；8月投资800万元，软件与新建设备联调，市县数据联调和省市数据上报；9月投资900万元，完成软件与新建设备联调，完成市县数据联调和省市数据上报，完成燃气、供水、排水等场景硬件的安装调试，开展整体项目初验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10月投资900万元，优化软件及硬件调试；11月投资900万元，优化软件及硬件调试；12月投资1100万元，优化软件及硬件调试，完成一期建设终验，项目进入运维期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数据局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公安局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城管局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39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★泗洪中等专业学校3#学生宿舍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新建一幢5层学生宿舍楼，建筑面积约9300平方米，配套建设道路、管网、绿化景观、0.4千伏供电等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2026.5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3600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1月编制可研报告；2月方案设计；3月方案报审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4月施工图设计；5月施工图审核；6月造价预算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7月财政投资评审；8月发布招标公告；9月施工单位进场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10月投资600万元，完成基础施工；11月投资600万元，完成框架二层施工；12月投资800万元，主体封顶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教育局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宏源公司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77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40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★姜堰高级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中学扩建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姜堰高级中学校园北扩50亩，扩建面积约1.5万平方米，主要为各类功能室，新建体育馆、综合楼和报告厅，配套建设周边道路、管网、绿化和设施设备采购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15000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5000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1月投资1200万元，完成基础筏板施工；2月投资1200万元，完成基础结构施工；3月投资1200万元，完成地下工程施工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4月投资1200万元，完成综合楼框架二层、体育馆和报告厅框架柱施工；5月投资1200万元，综合楼和报告厅主体封顶，体育馆钢网架启动施工；6月投资1200万元，综合楼和报告厅主体完工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7月投资1200万元，完成综合楼粉墙和水电安装施工；8月投资1200万元，完成报告厅装修，体育馆钢网架完成30%；9月投资1200万元，报告厅工程竣工，体育馆钢网架完成60%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10月投资1200万元，完成体育馆钢网架施工；11月投资1200万元，体育馆装修工程完成；12月投资1800万元，完成设施设备安装，项目完工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教育局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512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41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★城乡部分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公办学校基础设施维修改造项目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城乡部分公办学校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1、对城乡部分薄弱学校基础设施进行维修改造和提升，主要实施内容包括：外墙面修补、屋面和卫生间防渗处理、防护栏加固、运动场面层修补等；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2、对泗洪中学1-3号教学楼、科技楼屋顶进行改造，增加檐沟，重新铺设屋面瓦；对1-4号教学楼、科技楼外立面整体喷涂多彩漆；对校园内局部绿化区域进行提升，配套建设雨水管网和部分沥青道路翻新；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、对城区部分学校周边配套市政基础设施进行完善，主要实施内容包括：接送等候区建设、非机动车和机动车停车区建设、增设警示桩和减速丘等安全防护设施、道路标线和交通标识、隔离护栏、给排水管网等，有条件的区域配建公共厕所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3500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3500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3500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1月编制各学校项目实施方案；2月报审各学校项目实施方案；3月编制各项目投资估算并报财政局复核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4月编制项目可研报告；5月编制项目造价预算；6月报审项目招标控制价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7月投资500万元，城乡部分学校基础设施维修改造工程完成50%；8月投资500万元，城乡部分学校基础设施维修改造工程完工；9月投资750万元，泗洪中学项目完成50%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10月投资750万元，泗洪中学项目完成；11月投资500万元，学校周边等候区项目完成50%；12月投资500万元，学校周边等候区项目完工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教育局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公安局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456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42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★公安城乡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强基工程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公安局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1、泗洪县公安局警情案件侦破智慧系统建设：建设刑事侦查绝影检索、警情全流程监控、可视化接警、经济犯罪侦查、融算宗教场所预警、手印拍照、物证管理等系统，采购声纹采集仪6台及指纹采集仪23台；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2、法医解剖室改造升级项目：对现有解剖实验室进行升级改造；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3、警用无人机提档升级项目：楚鹰警航平台优化更新、沿湖固定翼无人机方舱采购、人员培训；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4、泗洪县公安局350兆数字集群通信系统维保项目：对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现有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的1个网管终端、3个指挥调度台和12个PDT基站设备进行维保，11个基站（除县局楼顶铁塔）的铁塔租赁，12条2兆链路，2条市县10兆链路，补盲新增1个PDT基站，维保期3年；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、巡逻船艇码头建设项目：将临淮镇渔港、界集镇顾勒河口码头作为公安巡逻艇码头建设、改造，增设2处公安巡逻船艇码头（包括但不限于靠泊桩、搭桥、舷梯、步道、监控安全设施、消防设施、上部构建安装及临水面施工等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6、泗洪县公安局数据存储中心机房租赁服务采购项目：现有服务器及交换机设备托管、电费、运维服务、配套动力服务；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7、新闻中心项目：对新闻中心进行装修改造，购置新闻中心必备的采编设备；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8、监管场所安防设施提升改造工程：对看守所、拘留所、武警巡逻通道及岗楼围墙和外墙、监区二道门金属格栅进行改造；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9、泗洪县公安局交警二中队改造项目：维修改造交警二中队业务用房，面积约2000平方米，包含附属设施及配套设备等；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、对涉案电子数据汇聚、建模分析，实现情报导侦；建立舆情巡查监测系统，短视频巡查监测系统，境外舆情巡查监测系统；建立涉诈网站识别监控、APP动态分析、线索数据关联、案件研判一体化系统；建立对涉案要素多维关联分析系统，服务期两年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2025.2-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2550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2550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2550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2月开展项目调研；3月设计方案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4月完善设计方案；5月设计方案论证；6月可研报批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7月完成项目立项；8月申请建设经费；9月启动项目招标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10月投资550万元，签订合同，进场施工；11月投资1000万元，推进项目建设；12月投资1000万元，完成项目建设并验收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公安局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996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43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★某训练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基地改扩建工程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规划用地面积约36191平方米，新建房屋总面积12394.5平方米，其中综合楼8378.6平方米，门卫80平方米，配套用房84平方米，指挥台90平方米，车棚140平方米，地下3621.9平方米。建设训练场17703平方米，其中训练场硬化面积8810平方米，包含射击训练场、队列训练场、战术训练场；训练场种植草面积8893平方米，包含障碍训练场、投掷训练场、综合救援训练场、器械训练场。配套建设道路、篮球等活动场地、绿化景观、文化长廊文化墙、旗台、围墙、监控、路灯、10千伏供电、管网等工程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2024.2-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6061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1561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4500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4500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1月投资300万元，完成综合楼二层主体；2月投资300万元，完成综合楼三层主体；3月投资400万元，完成综合楼四层主体施工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4月投资400万元，完成综合楼主体封顶及屋面结构工程；5月投资400万元，综合楼二次结构完成50%；6月投资400万元，完成综合楼二次结构，附属工程完成20%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400万元，综合楼内装修完成20%，外立面完成30%，附属工程完成40%；8月投资500万元，综合楼内装修完成40%，外立面完成60%，附属工程完成60%；9月投资500万元，综合楼内装修完成60%，外立面完成80%，附属工程完成80%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10月投资400万元，综合楼内装修完成80%，完成外立面，附属工程完成90%；11月投资400万元，完成综合楼内装修，完成附属工程；12月投资100万元，项目完工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城投集团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814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44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★城区市政消防栓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新（改）建等消防改造工程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1、城区市政消防栓新（改）建工程：维修更换200个消防栓，规划建设消防管道约3公里；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2、城区专业市场消防改造工程：对三个市场内消防设备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设施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和消防供水管进行检修，铺设室外埋地消防供水管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安装室外消火栓，室外消火栓箱，对施工过程中破除1398平方米的路面进行恢复等；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3、“三合一”场所简易消防设施工程：对城区部分“三合一”场所安装烟感设施和消防喷淋设施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1710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1710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1710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1月完成前期手续编制；2月完成立项报告审批；3月完成初步设计审批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4月完成施工图设计；5月完成工程预算；6月财政审批，进行施工、监理招标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7月完成施工、监理招标：8月投资342万元，进场施工，完成工程量20%；9月投资342万元，完成工程量的40%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10月投资342万元，完成工程量的60%；11月投资342万元，完成工程量的80%；12月投资342万元，完工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经开区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常泗园区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693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45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★消防救援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能力提升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项目和归仁消防站业务新建用房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1、消防救援能力提升项目：为全县消防救援站配备灭火、救援等所需器材装备，购买灭火救援器材装备，进行消防能力培训，提升救援能力；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2、归仁消防站业务新建用房：新建归仁消防站业务用房约1000平方米，包括附属设施及相关设备采购等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2025.2-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950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850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850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2月确认归仁消防站选址地；3月完成归仁消防站项目立项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4月完成归仁消防站红线图办理；5月完成归仁消防站土地划拨手续办理；6月完成归仁消防选址意见书办理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7月完成归仁消防设计方案，完成消防救援能力提升项目资金审批；8月完成归仁消防可研报告批复；9月完成归仁消防建设工程、建设用地许可证办理，完成消防救援能力提升项目财审工作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完成归仁消防站审图；11月投资20万元，完成归仁消防站财审手续，完成消防救援能力提升项目招标工作；12月投资830万元，完成归仁消防站招标工作，确定施工（监理）单位，完成消防救援能力提升项目采购工作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消防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救援局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经开区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常泗园区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28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46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快递物流园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建筑面积7.5万平方米，建设主要包括12栋3层厂房、不低于2套智能分拣设备，主要用于快递的统一分拣和共配投递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2027.12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26000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15000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15000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1月-2月土地征收前期工作；3月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缴纳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土地征收预存款，完成图纸设计，审图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4月履行土地报批手续，申请施工许可；5月履行土地报批手续，申请施工许可；6月确定施工单位，签订施工合同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7月完成开工前期工作；8月投资3000万元，开工，完成1-6号厂房基础工程；9月投资3000万元，完成1-6号厂房一层框架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10月投资3000万元，完成1-6号厂房二层框架；11月投资3000万元，完成1-6号厂房三层框架；12月投资3000万元，完成1-6号厂房主体及附属配套工程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邮管局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825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47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新能源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会客厅项目和新能源汽车充电桩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新能源会客厅项目：根据便民中心服务的人口数量、预期功能和城市规划，暂定在全县6个位置试点项目选址，服务范围覆盖周边社区，单个服务中心面积100平方米。建设内容主要包括：新能源发电设施、节能建筑与设计、绿色交通设施、智慧能源管理系统、绿色商业空间、应急能源储备等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2、新能源汽车充电桩建设工程：在城区及部分乡镇节点建设机动车充电桩约200组，配备车棚及光伏发电和储能设备，地面硬化等附属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2025.3-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3600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3600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3600 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3月投资100万元，完成招标，施工进场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4月投资100万元，会客厅建设；5月投资200万元，会客厅建设；6月投资200万元，会客厅建设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7月投资500万元，汽车充电桩建设；8月投资500万元，汽车充电桩建设；9月投资500万元，汽车充电桩建设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10月投资500万元，汽车充电桩建设；11月投资500万元，汽车充电桩建设；12月投资500万元，汽车充电桩建设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城投集团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10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48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泗洪古徐城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提升改造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建筑面积1.43万平方米，完成停车场、游客中心改造，对核心区域进行装饰装修、灯光亮化、布展等改造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2024.11-2025.12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1500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1500 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20万元，古徐停车场划线、指示标牌、二销设置等。古徐阁外围亮化施工。古徐游客中心完成设计深化招标；2月投资30万元，古徐阁外围亮化工程竣工。古徐景区游客中心进场施工；3月投资90万元，古徐景区游客中心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80万元，古徐景区游客中心竣工，主阁内部装修方案初稿完成规划设计；5月古徐阁内部装修方案上规委会评审，完成方案报批、备案等前期工作；6月完成装修招标文件的编制，并确定施工、监理等相关单位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7月投资200万元，主阁内部装修施工；8月投资350万元，主阁内部装修及布展；9月投资330万元，主阁内部装修及布展，软装展成类、二销类进场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10月投资250万元，主阁内部布展，软装展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类进场；11月投资100万元，展陈类、二销配套类设施进场；12月投资50万元，阁内外、广场围墙、护城河及周边细节完善，保洁清理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文旅集团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599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49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泗洪洪泽湖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湿地生态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研究中心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临淮镇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总建筑面积约1.74万平方米，其中主楼地上三层，建筑面积8702平方米；辅楼地上五层，建筑面积8714.5平方米。主楼改造后功能内设中医馆、药膳、康养、理疗 、娱乐、茶室、宴会厅、会议厅等，辅楼内设深睡眠主题房、康养房、多功能厅等。室内装饰装修工程，包括改造地面约1万平方米，卫生间约1000平方米，顶面约8000平方米，墙面约5000平方米，水电、弱电、消防设施安装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2025.7-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3000 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7月投资500万元，累计完成装修改造工程量的17%；8月投资500万元，累计完成装修改造工程量的33%；9月投资500万元，累计完成装修改造工程量的49%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10月投资500万元，累计完成装修改造工程量的65%；11月投资500万元，累计完成装修改造工程量的83%；12月投资500万元，完工，投入使用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度假区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985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泗洪古徐水街“五大中心”和青戚线路灯安装工程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临淮镇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泗洪古徐水街“五大中心”：总建筑面积约1.5万平方米，对原有古徐水街部分空置商铺进行装修改造，建设游客集散服务中心、地方特产展销中心、健康睡眠管理中心、体重管理中心、青少年心理咨询中心“五大中心”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2、青戚线路灯安装工程：青戚线（湿地大道至保护区大门）长度约6000米，配套建设路灯，路灯数量约86基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2700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2700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2700 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1月投资200万元，完成游客集散服务中心提升改造；2月投资200万元，完成泗洪地方特产展销中心装修工程量的50%；3月投资200万元，完成泗洪地方特产展销中心装修工程量的100%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4月投资200万元，完成泗洪地方特产展销中心布展，投入使用，完成体重管理中心装修工程量的50%；5月投资200万元，完成体重管理中心装修工程量的80%；6月投资200万元，完成体重管理中心装修工程量的100%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7月投资200万元，完成健康睡眠管理中心装修工程量的50%；8月投资200万元，完成健康睡眠管理中心装修工程量的80%；9月投资200万元，完成健康睡眠管理中心装修工程量的100%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万元，完成青少年心理咨询中心装修工程量的50%；11月投资300万元，完成青少年心理咨询中心装修工程量的80%，完成青戚线路灯安装工程量的50%；12月投资400万元，完成青少年心理咨询中心装修工程，完成青戚线路灯安装工程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度假区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900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51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泗洪康肾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医院建设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总建筑面积约5.2万平方米，其中病房楼建筑面积20659.82平方米；综合楼建筑面积14692.24平方米；发热门诊建筑面积1076平方米；辅助用房建筑面积2918.24平方米；连廊1建筑面积747.26平方米；连廊2建筑面积48.89平方米；地下车库建筑面积11156.11平方米。配套建设绿化、消防、配电房、停车场、食堂、污水处理、中心制氧、警卫岗亭等基础设施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2024.5-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2025.6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15000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3000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500万元，安装空调、电梯、正式用电、通水、装潢、办公家具等；2月投资500万元，安装空调、电梯、正式用电、通水、装潢、办公家具等；3月投资1000万元，安装空调、电梯、正式用电、通水、装潢、办公家具等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4月投资300万元，采购医疗设备等；5月投资300万元，采购医疗设备等；6月投资400万元，采购医疗设备等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卫健局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872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52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大楼医院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建筑总面积1.3万平方米，新建门诊综合楼、康养楼、精神科病房楼、食堂、门卫等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2025.5-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1500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1500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5月投资150万元，场地平整、施工现场布置；6月投资150万元，部分基础开挖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7月投资100万元，基础浇筑完成；8月投资250万元，门诊综合楼建设；9月投资250万元，门诊综合楼建设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10月投资200万元，门诊综合楼建设；11月投资200万元，门诊综合楼建设；12月投资200万元，门诊综合楼建设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392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53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★综合检验检测中心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实验室改造工程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对综合检验检测中心检测实验室用房（建筑面积8000平方米）进行改造，增添实验室设备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2024.10-2025.6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2300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1100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1100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1月投资100万元，楼顶防水完成；2月投资200万元，一层楼梯构造柱灌浆拆模，消防布管施工；3月投资700万元，项目完成90%，采购项目开始安装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4月投资50万元，工程项目扫尾；5月投资50万元，采购项目安装调试；6月工程项目和采购项目全部完成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市监局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184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54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★工人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文化宫项目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项目建筑面积约2.3万平方米，共计三层，主要功能定位（四大中心）：职工综合服务中心、职工文化活动中心、职工教育培训中心、职工体育活动中心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2025.4-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20000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2500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17500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4月投资16200万元，房屋主体产权证办理，原有装修拆除；5月投资300万元，内隔墙施工；6月投资600万元，水电施工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7月投资300万元，弱电施工；8月投资600万元，空调及3层吊顶施工；9月投资700万元，空调及1层大厅吊顶施工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10月投资800万元，大厅地砖铺设；11月投资300万元，内墙粉刷；12月投资200万元，设施设备安装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总工会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城投集团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345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55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★殡仪馆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提升改造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县殡仪馆综合服务楼大门等二期工程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3800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1月办理拆除原有建筑综合服务楼及周边附属、大门等相关手续；2月投资100万元，准备开工，开挖基槽等；3月投资100万元，完成地基混凝土浇灌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4月投资200万元，综合服务楼、大门土建工程施工；5月投资200万元，消防磅房施工；6月投资200万元，空调及其他设备安装等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7月投资200万元，综合服务楼电梯等设备安装；8月投资200万元，室内装潢、内部吊顶等；9月投资200万元，完成大门主体建设，门卫室安装工程等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10月投资200万元，对综合服务楼进行装修，新增院内高杆灯、建设改造监控系统；11月投资400万元，原有房屋外立面装修，原有告别厅内部装修；12月投入使用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民政局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9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6. 小城市建设（3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826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56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界集设备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制造产业园道路建设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界集镇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嵩山路北延、泰山路、大上河路、快上河路等道路建设，总长约3.5公里、道路面积4万平方米，配套雨污水管网5.2公里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2025.8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1月投资50万元，完成道路场地清理、平整；2月投资100万元，完成项目雨污水管道基槽开挖工程量的50%；3月投资100万元，完成项目雨污水管道基槽开挖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4月投资400万元，完成项目雨污水管道铺设工程量的50%，道路施工工程量的20%；5月投资400万元，完成项目雨污水管道铺设，道路施工工程量的40%；6月投资400万元，完成道路素土压实、水稳施工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7月投资400万元，完成道路沥青铺设；8月投资150万元，完成道路施工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界集镇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850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57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★双沟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中大街道路提升改造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铺设宽12米，长1.5公里沥青道路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2024.9-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2025.6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450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430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70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360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1月投资70万元，路基施工；2月投资70万元，路基施工；3月投资70万元，路基施工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4月投资100万元，完成路基施工；5月投资120万元，完成路面施工；6月完工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20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58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酒文化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体验中心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建成后总建筑面积2.7万平方米，包括游客中心、博物馆、会议中心、餐饮中心、酒店住宿中心等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2024.6-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15000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15000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1月投资2000万元，累计完成主体施工20%；2月投资2000万元，累计完成主体施工40%；3月投资2000万元，累计完成主体施工60%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4月投资2000万元，累计完成主体施工80%；5月投资2000万元，完成主体施工；6月投资800万元，累计完成附属配套17%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7月投资800万元，累计完成附属配套施工33%；8月投资800万元，累计完成附属配套施工49%；9月投资800万元，累计完成附属配套施工65%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10月投资900万元，累计完成附属配套83%；11月投资900万元，附属配套完工；12月竣工验收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5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二、基础设施（24项）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2316314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48040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342224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245722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65000</w:t>
            </w: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16402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13700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600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800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65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 交通工程（10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355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59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★合肥至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宿迁高速铁路宿迁至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泗县段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（泗洪段）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梅花镇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金锁镇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正线长约59公里，其中宿迁境内长约44.8公里，泗洪境内约23公里，设泗洪北站一座，建筑面积为8000平方米，建设内容为铁路、桥梁及站房，速度目标值350公里/小时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2025.10-2029.3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360000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26000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52000 </w:t>
            </w: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10月投资30000万元，前期手续全部完成，招标施工单位，进行清表施工；11月投资20000万元，构筑物拆除补偿及清表施工；12月投资30000万元，临时场站施工，路基施工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交通局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梅花镇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金锁镇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345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60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泗蚌高速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公路江苏段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魏营镇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天岗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湖乡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路线全长约23公里，按双向四车道高速公路标准建设，设计速度采用120公里/小时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2025.10-2028.11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400000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50000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10月投资20000万元，前期手续全部完成，招标施工单位，进行清表施工；11月投资20000万元，临时场站施工，路基施工；12月投资10000万元，临时场站施工，路基施工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交通局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魏营镇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天岗湖乡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20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61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新扬高速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宿迁南枢纽至黄花塘枢纽扩建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（泗洪段）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相关乡镇街道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宿迁段长78公里，其中泗洪段长61.6公里。双向四车道改双向八车道，设计速度采用120公里/小时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2025.9-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2029.3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1040000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9月投资30000万元，前期手续全部完成，构筑物拆除补偿，定购土方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10月投资20000万元，进行清表施工；11月投资20000万元，临时场站施工，路基施工；12月投资30000万元，临时场站施工，路基施工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交通局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归仁镇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梅花镇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瑶沟乡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13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62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宿迁港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泗洪港区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双沟作业区码头工程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共顺岸建设11个300吨级装卸泊位（水工结构兼顾1000吨级），港口岸线长度600米，工程占地面积278.1亩，主要装卸货物为矿建材料、粮食作物、钢材、一般件杂货等，设计年吞吐量390万吨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2024.8-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55500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13000 </w:t>
            </w: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7000 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1000万元，临建施工、码头前沿围堰形成、基坑开挖、基床抛石、PHC沉桩，沟塘清淤；2月投资1000万元，基坑开挖、基床抛石、排水强夯试夯、码头结构施工；3月投资1000万元，基坑开挖、基床抛石、排水强夯试夯、码头结构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kern w:val="0"/>
                <w:sz w:val="12"/>
                <w:szCs w:val="12"/>
                <w:u w:val="none"/>
                <w:lang w:val="en-US" w:eastAsia="zh-CN" w:bidi="ar"/>
              </w:rPr>
              <w:t>4月投资1500万元，排水强夯、码头墙后回填、轨道梁及码头附属设施施工、道堆分层碾压地基处理；5月投资1500万元，排水强夯、轨道梁及码头附属设施、道堆分层碾压地基处理、水下土方开挖、码头面层、齐心沟护岸等施工；6月投资2000万元，道堆分层碾压地基处理、码头面层施工、水下土方开挖、防洪大堤改建，沉淀池施工、堤前12%灰土等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2000万元，道堆地基处理、土方开挖、防洪大堤改建，码头面层、沉淀池、堤前水稳、给排水施工，堤前预制块铺设；8月投资2000万元，道堆地基处理、双五路改造、土方开挖、防洪大堤改建，沉淀池、堤后12%灰土、堤前混凝土、给排水、通信及供电施工，堤前预制块铺设；9月投资2000万元，道堆地基处理、双五路改造、土方开挖、防洪大堤改建，堤后12%灰土、堤前混凝土、给排水、通信及供电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2000万元，道堆分层碾压地基处理、双五路改造、水下土方开挖、堤后12%灰土、给排水、通信及供电等附属设施施工；11月投资2000万元，双五路改造、堤后水稳、预制块铺设、给排水、通信及供电施工；12月投资2000万元，双五路改造、混凝土路面、预制块铺设、皮带机基础、给排水、通信及供电、围墙等附属设施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交通局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交通集团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63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朱湖作业区码头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朱湖镇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占地面积308.1亩，其中码头前沿占地面积49.6亩，后方陆域堆场占地面积186.7亩，疏港路及改建道路占地面积71.8亩。码头新建7个500吨级装卸泊位（水工结构是按照1000吨级设计计算），其中4个散货装卸泊位，2个件杂货泊位，1个多用途装卸泊位，装卸泊位总长度399米。同时建设疏港道路，件杂货堆场、集装箱堆场、钢材堆场及一个件杂货仓库和生产、辅助建筑物（包含配电房、污水处理间及修理间）等，设计年吞吐量为270万吨，通过能力为298万吨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2020.3-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2025.6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21750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19550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2200 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700万元，2#堆场水稳摊铺、地中衡安装、防尘网基础浇筑完成，码头前沿及场内给水消防电力管道安装完成，电缆穿管完成；2月投资300万元，2#堆场高强联锁块安装完成，1#、3#、4#堆场土方完成；3月投资600万元，1#、3#、4#堆场水稳摊铺完成，完成道路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4月投资300万元，完成1#、3#、4#堆场高强联锁块安装，场内防尘网安装完成，路缘石安装完成；5月投资200万元，完成路灯、标识、标牌、护栏安装，道路标线；6月投资100万元，完成剩余附属工程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交通集团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朱湖镇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0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64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★洪泽湖西线及南圩河碍航桥梁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改建工程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孙园镇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对位于孙园镇、龙集镇的碍航桥梁宏图桥和环湖路桥进行改建，满足千吨级船舶直接进城达港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2024.8-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2026.6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3500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1500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110万元，宏图大桥结构施工，混凝土浇筑及预应力张拉，拱肋、吊杆安装等，路基及台背回填；环湖大桥桩基施工；2月投资160万元，宏图大桥结构施工，混凝土浇筑及预应力张拉，拱肋、吊杆安装等，路基及台背回填；环湖大桥桩基施工；3月投资180万元，宏图大桥结构施工，混凝土浇筑及预应力张拉，拱肋、吊杆安装等，路基及台背回填；环湖大桥结构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230万元，宏图大桥主桥上部结构施工，混凝土浇筑及预应力张拉，拱肋、吊杆安装张拉等，梁板安装；环湖大桥下部结构承台、墩柱、台帽施工；5月投资80万元，宏图大桥桥面系及附属工程；环湖大桥下部结构承台、墩柱、台帽施工；6月投资120万元，宏图大桥接线路面施工；环湖大桥下部结构承台、墩柱、台帽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100万元，宏图大桥交通安全设施施工及扫尾，环湖大桥下部结构承台、墩柱、台帽施工；8月投资50万元，宏图大桥完工；环湖大桥下部结构承台、墩柱、台帽施工；9月投资20万元，环湖大桥下部结构承台、墩柱、台帽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10月投资30万元，环湖大桥下部结构承台、墩柱、台帽施工；11月投资120万元，环湖大桥主跨现浇支架搭设；12月投资300万元，环湖大桥主跨现浇支架搭设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交通局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孙园镇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65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双沟公交首末站工程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项目占地30亩，包括客运站建设、维修中心、配电房、卫生间、门卫建筑、停车场、洗车场、充电桩、检测线等工程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2025.6-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4500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4500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4500 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6月投资1952万元，完成前期手续和土地费用缴纳，工程开工，进行清表工作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7月投资200万元，对项目路面进行施工；8月投资600万元，对维修中心、配电房进行施工；9月投资500万元，对卫生间、门卫建筑进行施工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10月投资400万元，对停车场、洗车场进行施工；11月投资390万元，对充电桩、检测线等进行施工；12月投资458万元，工程完工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交通局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交通集团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853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66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★姚兴S330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道路提升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改造项目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路段全长2.48公里，其中1.85公里拓宽至10.5米，并实施全程路面黑色化。安装路灯160基，道路绿化9600平方米；安装道路标识牌、划设交通线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2025.6-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1800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1800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6月投资500万元，完成前期手续，工程开工，进行清表工作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7月投资200万元，进行路基施工；8月投资200万元，进行路基施工；9月投资200万元，进行路基施工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10月投资200万元，进行路面施工；11月投资200万元，进行路面施工；12月投资300万元，完工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交通局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835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67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★大王庄路网接线提升改造工程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（拂晓路）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半城镇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完善拂晓路2.4千米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2024.11-2025.3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1月投资150万元，路面施工；2月投资150万元，路面施工；3月投资100万元，完工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交通局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半城镇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68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盐洛高速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泗洪段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北互通区域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绿化工程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对盐洛高速（泗洪段）北互通区域绿化提升改造，景观设计和提升改造，建设精神堡垒、高炮等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2025.3-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2025.6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760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760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760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3月投资280万元，前期手续办理，进行清表工作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4月投资150万元，进行展示牌和微地形施工；5月投资200万元，进行绿化和旱溪施工；6月投资130万元，进行水电、标识小品等施工，完工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交通局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发改局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02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 水利工程（7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69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龙集镇成子湖水源改造项目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在龙集镇成子湖水源地更换2台取水泵等设施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800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1月水源地改造工程编制可研；2月水源地改造工程编制可研；3月完成水源地改造工程可研编制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4月开展水源地改造概算、初步设计；5月完成水源地改造概算、初步设计及批复；6月开展水源地改造项目招标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7月开展水源地改造项目招标；8月投资150万元，水源地改造水泵采购；9月投资150万元，完成水源地改造水泵采购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10月投资150万元，水泵安装；11月投资150万元，水泵安装；12月投资200万元，投入运营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水利局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发改局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财政局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相关乡镇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70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★2025年度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农村供水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保障与维修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供水管网铺设15公里，附属配套设施施工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1月设计招标，方案设计；2月项目建议书报批；3月完成方案设计、可研报批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4月完成初步设计和概算报批；5月施工、监理招标；6月完成施工、监理招标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7月投资50万元，管网更新改造2公里；8月投资100万元，管网更新改造3公里；9月投资100万元，管网更新改造3公里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10月投资100万元，管网更新改造2公里；11月投资100万元，管网更新改造3公里；12月投资50万元，管网更新改造2公里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水利局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发改局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财政局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相关乡镇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71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★蔡圩灌区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续建配套与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节水改造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车门乡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瑶沟乡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上塘镇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魏营镇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灌区设计灌溉面积23.5万亩，拆建水源泵站8座，改善1座，整治塘坝6座；拆建灌溉泵站2座，新建1座，加固2座；护砌干支渠51.02千米和改造渠道5.28千米，新建压力管道，疏排水沟58.94千米、沟口护砌101处，更新改造沟渠建筑物与渠系配套设施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2025.2-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2025.10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3600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3600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2880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720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2月投资300万元，完成泵站基坑开挖，完成泵站土建部分；3月投资300万元，完成疏浚整治排水沟，沟口护砌；4月投资480万元，完成部分配套建筑物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4月投资600万元，完成部分配套建筑物；5月投资600万元，完成泵站机电设备安装，泵站通过通水验收，完成渠道护砌工程；6月投资600万元，完成部分配套建筑物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7月投资240万元，完成用水量测；8月投资240万元，完成管理设施等；9月投资240万元，完成环保、水保工程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10月工程完工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水利局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发改局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财政局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相关乡镇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72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★淮河干流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浮山以下段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行洪区调整和建设工程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瑶沟乡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1、淮河干流河道疏浚工程：河道疏浚约8.6公里；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2、溧河洼浅槽开挖工程：疏浚溧河洼七里沟～下草湾引河段约24公里，新建堤顶防汛道路22.85千米，拆建涵闸5座、泵站2座，新建桥梁5座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2025.7-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2028.12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287550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25000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7月投资5000万元，开展土地征收，地表附属物赔偿等；8月投资5000万元，开展土地征收，地表附属物赔偿等；9月投资5000万元，开展土地征收，地表附属物赔偿等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10月投资5000万元，开展土地征收，地表附属物赔偿等；11月投资5000万元，开展土地征收，地表附属物赔偿等；12月投资5000万元，开展土地征收，地表附属物赔偿等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水利局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发改局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财政局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相关乡镇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816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73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★梅西水库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除险加固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改造工程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库底清淤11.5万方；坝体加固及防渗处理618米，迎水坡新建护坡614米；背水坡增设排水设施；涵洞拆建1座；溢洪道拆建1座；新建管理用房1座及监测设施等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1472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1472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1030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442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1月完成招投标及合同签订、施工环境保障工作；2月完成施工进场临时工程及各项准备工作；3月投资300万元，累计完成库区清淤及大坝加固2万立方米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4月投资508万元，累计完成库区清淤及大坝加固5万立方米；5月投资40万元，完成灌溉涵洞拆建、溢洪道拆建50%；6月投资100万元，完成大坝加固、灌溉涵洞拆建、溢洪道拆建，启闭机闸门安装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7月投资155万元，累计完成库区清淤及大坝加固11.5万立方米，完成防渗工程、迎水侧护坡工程50%；8月投资55万元，完成防渗工程、迎水侧护坡工程、背水侧排水设施施工；9月投资50万元，完成新建管理用房施工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10月投资120万元，完成上坝道路、防汛道路、段大线道路50%；11月投资122万元，完成上坝道路、防汛道路、段大线道路施工；12月投资22万元，完成监测设施安装，完工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水利局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发改局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财政局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相关乡镇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345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74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★濉汴河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灌区续建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配套与现代化改造项目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对灌区水源工程进行改造，新建、拆建泵站；对灌区内渠道、排水沟进行整治，新建、拆建、改造涵闸、生产桥梁、巡查道路等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2025.2-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2028.12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92000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16000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2月完成可研报批工作；3月完成初步设计上报等前期工作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4月完成初设批复；5月完成年度实施方案报批；6月完成施工图设计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7月完成施工图审查修改；8月完成施工、监理等招投标工作；9月投资2000万元，开工建设，进行泵站、渠道、建筑物等施工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10月投资6000万元，进行泵站、渠道、建筑物等施工；11月投资6000万元，进行泵站、渠道、建筑物等施工；12月投资6000万元，进行泵站、渠道、建筑物等施工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水利局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发改局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财政局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相关乡镇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79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75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★豆冲小流域（二期）综合治理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在豆冲流域新建岸坡护砌275米，拆（新）建滚水坝3座、涵洞6座、涵闸2座，维修涵闸2座，种植乔灌木、草，实施保土耕作等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2025.3-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560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240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3月完成工程设计、招投标等前期工作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4月投资100万元，累计岸坡护砌施工50米；5月投资200万元，累计岸坡护砌施工100米，完成滚水坝1座、涵洞1座施工；6月投资200万元，累计岸坡护砌施工200米，完成滚水坝1座、涵洞1座施工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7月投资100万元，完成护岸工程75米，完成滚水坝1座、涵洞1座施工；8月投资50万元，完成涵洞工程3座施工；9月投资50万元，完成涵闸2座施工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10月投资50万元，维修涵闸2座；11月投资30万元，乔木灌木种植；12月投资20万元，完成乔灌木、草种植及保土耕作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水利局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发改局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财政局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相关乡镇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43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 电力工程（4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495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76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利民220千伏输变电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新建180MVA主变一台，220千伏出线间隔4回，110千伏出线间隔5回，220千伏、110千伏送出线路建设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2023.9-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2025.6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25000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17200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7800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7800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1月投资800万元，开展变电站电气一次设备安装；2月投资2000万元，开展变电站电气一次设备安装；3月投资2000万元，完成变电站电气一次设备安装以及交接试验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4月投资1500万元，完成变电站电气二次设备安装与调试；5月投资1000万元，完成通信系统安装与调试；6月投资500万元，完成工程验收、整改消缺与启动送电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供电公司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682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77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高压网架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改造工程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110千伏迎金7X62线61#-99#段线路改造工程：改造线路10.3公里，新建单回路角钢塔共38基，拆除线路杆塔39基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2024.10-2025.9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1682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1492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1492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1月投资90万元，前期摸排工作、通道清障；2月确定施工（监理）单位，开展施工交底，制定施工计划；3月投资520万元，土建施工单位进场，杆塔基础土建施工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4月投资282万元，完成杆塔、导线金具等物资交底生产，场地物资运输装卸；5月开展杆塔地面拼装组立；6月开展杆塔地面拼装组立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300万元，开展杆塔吊车组立施工、螺栓复紧、金具安装，不停电导地线放线施工；8月投资300万元，开展杆塔吊车组立施工、螺栓复紧、金具安装，不停电导地线放线施工；9月停电开展线路搭接，原线路拆除全线贯通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供电公司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78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城区中低压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电网升级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改造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1、新建与改造10千伏变压器30台，新建或维修中低压线路40.25公里；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2、对县城区40台老旧环网柜、40台老旧柱上开台进行自动化升级改造；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3、配电网结构性升级改造，完成20个20千伏用户降压改造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1月开展项目可研、设计审查工作；2月开展物资招标采购工作；3月签订合同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4月投资30万元，开展项目交底、施工勘查工作；5月投资70万元，进场施工；6月投资400万元，完成柱开、配变、箱变等物资领用工作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7月投资200万元，土建通道建设；8月投资300万元，完成线路改造工程；9月投资500万元，完成箱变、柱开改造施工，开始电缆施工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10月投资400万元，完成部分环网柜施工和环网柜安装；11月投资50万元，完成部分项目启动投运工作；12月投资50万元，完成所有项目启动投运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供电公司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79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龙集镇电力通信杆线入地工程项目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实施应山、河口2个集中居住区标线入地铺设，其中电力杆线约700米、通信约3400米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600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600 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1月完成项目前期现场勘验、入地方案会商事宜；2月完成前期手续办理工作；3月完成项目挂网招标、确定施工（监理）单位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4月投资80万元，完成应山、河口集中居住区杆线起挖、架空杆线归并等工作；5月投资100万元，完成废弃杆线转运、线缆采购等工作；6月投资70万元，完成立杆迁移、变电安装等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7月投资100万元，完成应山、河口集中居住区杆线入地开槽、挖掘工作；8月投资100万元，完成入地线槽铺设、入地穿管等预埋工作；9月投资50万元，完成项目杆线入地铺设、线缆规整等工作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10月投资70万元，完成应山社区杆线入地回填工作；11月投资30万元，完成河口社区杆线入地回填工作；12月完成项目扫尾并实现项目竣工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供电公司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3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4. 通信工程（3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495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80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电信网络信号覆盖提升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电信5G网络覆盖优化提升，新建基站100个，敷设中继主干光缆200公里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1月完成项目立项；2月投资200万元，建设基站10个，主干光缆20公里；3月投资300万元，建设基站15个，主干光缆30公里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4月投资200万元，建设基站10个，主干光缆20公里；5月投资200万元，建设基站10个，主干光缆20公里；6月投资100万元，建设基站5个，主干光缆10公里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7月投资200万元，建设基站10个，主干光缆20公里；8月投资200万元，建设基站10个，主干光缆20公里；9月投资100万元，建设基站5个，主干光缆10公里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10月投资200万元，建设基站10个，主干光缆20公里；11月投资200万元，建设基站10个，主干光缆20公里；12月投资100万元，建设基站5个，主干光缆10公里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电信公司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788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81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移动公司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通信建设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1、5G低空网络布局调优，完成40个5G基站建设；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2、新建20个地下空间、完成300部电梯无线信号覆盖；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3、布放中继光缆500K米，管道20K米；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4、完成千兆宽带新建覆盖9000户；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5、完成万兆端口建设800个；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6、洪泽湖湖域5G专网覆盖，建设调优10个5G站点；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7、IDC机架建设50个，累计IDC机架达200个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8000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500万元，完成5G基站2个、光缆30千米、万兆端口40个、千兆宽带覆盖400户；2月投资500万元，完成5G基站2个、1个地下空间、20部电梯覆盖、光缆30千米、万兆端口40个、千兆宽带覆盖500户；3月投资500万元，完成5G基站2个、1个地下空间、30部电梯覆盖、光缆40千米、管道4千米、万兆端口70个、千兆宽带覆盖900户、IDC机架10个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700万元，完成5G基站3个、2个地下空间、30部电梯覆盖、光缆50千米、管道2千米、万兆端口70个、千兆覆盖800户；5月投资800万元，完成5G基站2个、3个地下空间、30部电梯覆盖、光缆50千米、管道2千米、万兆端口70个、千兆覆盖800户；6月投资800万元，完成5G基站2个、2个地下空间、30部电梯覆盖、光缆50千米、管道2千米、万兆端口70个、千兆覆盖900户、IDC机架10个，洪泽湖湖域5G站点调优10个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700万元，完成5G基站6个、3个地下空间、40部电梯覆盖、光缆50千米、管道2千米、万兆端口90个、千兆覆盖900户；8月投资700万元，完成5G基站6个、2个地下空间、30部电梯覆盖、光缆50千米、管道3千米、万兆端口80个、千兆覆盖900户；9月投资800万元，完成5G基站7个、2个地下空间、30部电梯覆盖、光缆50千米、万兆端口80个、千兆覆盖1000户、IDC机架30个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600万元，完成5G基站2个、2个地下空间、30部电梯覆盖、光缆40千米、管道3千米、万兆端口70个、千兆覆盖1000户；11月投资700万元，完成5G基站4个、1个地下空间、20部电梯覆盖、光缆30千米、管道2千米、万兆端口70个、千兆覆盖700户；12月投资700万元，完成5G基站2个、1个地下空间、10部电梯覆盖、光缆30千米、万兆端口50个、千兆覆盖200户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移动公司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201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82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联通公司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通信建设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完成区域内35座架构节点机房智能城域网设备补盲及组环建设；完成区域内PEOTN设备补点及入网10台；配套完成中继光缆布放150KM；千兆宽带新建覆盖小区12个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150万元，完成3座机房城域网设备补盲及组环建设，完成设备补点1台，配套光缆10千米，千兆宽带覆盖小区1个；2月投资150万元，完成3座机房城域网设备补盲及组环建设，完成设备补点1台，配套光缆10千米，千兆宽带覆盖小区1个；3月投资200万元，完成4座机房城域网设备补盲及组环建设，完成设备补点1台，配套光缆20千米，千兆宽带覆盖小区1个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200万元，完成3座机房城域网设备补盲及组环建设，完成设备补点1台，配套光缆20千米，千兆宽带覆盖小区1个；5月投资200万元，完成3座机房城域网设备补盲及组环建设，完成设备补点1台，配套光缆20千米，千兆宽带覆盖小区1个；6月投资200万元，完成4座机房城域网设备补盲及组环建设，完成设备补点1台，配套光缆20千米，千兆宽带覆盖小区1个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150万元，完成3座机房城域网设备补盲及组环建设，完成设备补点1台，配套光缆10千米，千兆宽带覆盖小区1个；8月投资200万元，完成3座机房城域网设备补盲及组环建设，完成设备补点1台，配套光缆10千米，千兆宽带覆盖小区1个；9月投资200万元，完成4座机房城域网设备补盲及组环建设，完成设备补点1台，配套光缆10千米，千兆宽带覆盖小区1个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150万元，完成2座机房城域网设备补盲及组环建设，完成设备补点1台，配套光缆10千米，千兆宽带覆盖小区1个；11月投资150万元，完成2座机房城域网设备补盲及组环建设，配套光缆10千米，千兆宽带覆盖小区1个；12月投资50万元，完成1座机房城域网设备补盲及组环建设，千兆宽带覆盖小区1个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联通公司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1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三、绿色发展（14项）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135518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88298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30313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7000</w:t>
            </w: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28635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5900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16450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1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 治水（10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83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经开区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污水处理厂（二期）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经开区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启动经开区污水处理厂（二期）主体工程建设，设计规模2.5万吨/日；同步配套污水集水井2座、污水管网约50公里（一企一管，多企共管）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2027.4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30000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5000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1月前期手续办理；2月前期手续办理；3月前期手续办理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4月前期手续办理；5月前期手续办理；6月前期手续办理，完成设计招标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7月投资100万元，完成初步设计；8月投资200万元，完成施工图纸设计；9月投资200万元，完成工程预算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10月投资500万元，完成工程招标，进场，场地整理；11月投资2000万元，基础施工；12月投资2000万元，基础施工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经开区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133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84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★2025年度洪泽湖周边滞洪区与近期建设工程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堤防加固12千米，堤坡防护9.5千米，填塘固基3.9千米，以及配套建筑物等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28126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28126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25313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2813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1-2月准备招标等事宜；3月开始招标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4月完成合同签订等开工前期工作；5月投资2000万元，项目进场，开始临建等工作；6月投资2000万元，部分建筑物开始施工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7月投资2000万元，填塘固基等工程开始施工；8月投资4000万元，部分堤防开始施工，其他工程同步建设；9月投资4000万元，工程全面开工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10月投资4000万元，堤防、护坡、建筑物等同步推进实施；11月投资5000万元，堤防、护坡、建筑物等同步推进实施；12月投资5126万元，完成主体工程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水利局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发改局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财政局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相关乡镇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142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85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★洪泽湖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水环境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整治工程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乡镇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在沿湖（河）流域1公里范围内，新扩建双沟镇、龙集镇、孙园镇、大楼街道等污水处理厂站9座，总规模为2.055万吨/日，新建及修复污水管网50公里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4000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6000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1月前期手续办理；2月前期手续办理；3月前期手续办理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4月前期手续办理；5月前期手续办理；6月前期手续办理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7月完成施工图设计；8月完成财政审批；9月完成施工、监理招标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10月投资3000万元，进场施工，完成土建工程量的20%；11月投资3000万元，完成土建工程量的40%；12月投资4000万元，完成土建工程量的60%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825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86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★城镇污水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处理提质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达标区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衡山花园片区雨污水管网改造，改造范围2.31平方公里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2025.3-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3月完成前期手续办理工作，完成设计单位招标工作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4月完成初步设计方案；5月完成方案评审，出具施工图并报财政审批；6月发布招标公告，确定（施工、监理等）中标单位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600万元，完成利达广场、泗州商城、银河国际等商户排水治理工作和1公里排水管网更新改造工作等；8月投资600万元，完成富园名都、府苑小区、金域蓝湾等小区和周边2公里排水管网改造工作等；9月投资800万元，完成片区内约6公里排水管网改造等工作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10月投资1000万元，完成5公里排水管网改造等工作；11月投资800万元，完成4公里排水管网改造等工作；12月投资200万元，完成项目扫尾工作，竣工验收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060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87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戚庄污水处理厂及配套管网工程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青阳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戚庄污水处理厂一期，规模0.25万立方米每天，总规模0.5万立方米每天，厂外新建DN800污水管共计1020米，DN400-DN600污水管共计3460米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8520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5000 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1月前期手续办理；2月前期手续办理；3月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期手续办理完成，施工图设计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4月完成施工图设计；5月完成财政审批；6月完成施工、监理招标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7月投资1150万元，进场施工，完成工程量的10%；8月投资1150万元，完成工程量的20%；9月投资1150万元，完成工程量的30%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10月投资1150万元，完成工程量的40%；11月投资1200万元，完成工程量的50%；12月投资1200万元，完成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程量的60%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经开区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115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88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★2025年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雨污水管网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建设工程◆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实施雨污水管网建设、清疏检测，闸门更换、排口整治、雨污错接管整治，新建雨污水管网8公里，更新改造雨污水管网20公里，清疏检测100公里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12000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5000 </w:t>
            </w: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7000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1月完成可研报告审批；2月完成初步设计审批；3月完成施工图设计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4月完成工程预算；5月完成财政审批；6月完成施工、监理招标；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7月投资2000万元，进场施工，完成工程量的17%；8月投资2000万元，完成工程量的34%；9月投资2000万元，完成工程量的51%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10月投资2000万元，完成工程量的68%；11月投资2000万元，完成工程量的85%；12月投资2000万元，完工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106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89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污水处理厂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single"/>
                <w:lang w:val="en-US" w:eastAsia="zh-CN" w:bidi="ar"/>
              </w:rPr>
              <w:t>提标改造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乡镇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对集泰、城北、双沟深港、双沟西南岗、界集、金锁、归仁二厂等7座污水处理厂进行提标改造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1月前期手续办理；2月前期手续办理；3月前期手续办理，完成施工图设计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4月完成财政审批；5月完成施工、监理招标；6月进场施工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7月投资2000万元，进场施工，完成工程量的20%；8月投资2000万元，完成工程量的40%；9月投资2000万元，完成工程量的60%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10月投资2000万元，完成工程量的80%；11月投资2000万元，完成工程量的100%；12月进水调试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270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90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城区应急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备用深井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维护工程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城区应急备用深井34眼进行维护保养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2025.10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350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350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350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1月完成深井泵房及部分室外设施巡查及维护；2月深井应急备用水源井进行排污；3月投资100万元，完成10眼深井维修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4月对深井水质检测；5月对深井水质检测；6月投资100万元，完成10眼深井维修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7月对泵房及部分室外设施进行巡查及维护；8月应急备用水源井排污；9月投资150万元，完成14眼深井维修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10月深井维护保养及地下水检测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发改局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资规局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财政局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相关乡镇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429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91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润城生态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补水项目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新建泵站1座、钢板闸2座、拦水闸2座以及相关基础配套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2025.2-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3500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800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2月完成初步设计；3月完成项目审批手续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4月完成施工图设计；5月完成工程招标；6月投资100万元，施工方进场施工，组织施工围堰及施工排水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7月投资100万元，泵站、钢板闸、拦水闸基础施工；8月投资100万元，泵站、钢板闸、拦水闸基础施工；9月投资100万元，完成泵站、钢板闸、拦水闸基础施工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10月投资200万元，泵站、钢板闸、拦水闸水下工程施工；11月投资100万元，泵站、钢板闸、拦水闸水下工程施工；12月投资100万元，泵站、钢板闸、拦水闸水下工程施工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水利局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09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92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镇区污水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管网工程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孙园镇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瑶沟乡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归仁镇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1、双沟镇汤南小区、刘符套社区，新建DN400污水管网约2400米，一体化提升泵站一座；               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2、对孙园镇镇区现有2个老旧小区全面实施市政管网雨污分流改造，翻建管道长度约为4公里；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3、瑶沟乡镇区沿凌云路（阳光新村至瑶池花苑）铺设DN500污水管396米，建设混凝土流槽式检查井13座、污水提升井1座；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4、归仁镇镇区新建污水管网2500米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900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900 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105万元，完成汤南小区管网招投标及手续办理，刘符套社区管网、瑶沟项目进场施工；2月投资145万元，刘符套社区施工、汤南小区管网进场施工，瑶沟项目DN500污水管网396米完工；3月投资120万元，刘符套社区、汤南小区管网施工，瑶沟项目混凝土流槽式检查井13座、污水提升井1座完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4月投资100万元，刘符套社区管网及一体化提升泵站完工，汤南小区管网继续施工；5月投资100万元，汤南小区管网完工；6月汤南小区、刘符套社区管网及一体化提升泵验收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7月孙园项目立项，归仁项目完成招标、设计规划；8月投资60万元，孙园项目可研报告与建设规划，归仁项目完成管网开挖；9月孙园项目挂网招标、确定施工（监理）单位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10月投资270万元，完成孙园项目施工，归仁项目完成管网铺设；11月归仁项目完成管网覆土；12月孙园、归仁项目验收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孙园镇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瑶沟乡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归仁镇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生态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环境局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30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 治气（1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93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生物质锅炉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淘汰项目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经开区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淘汰2吨及以下生物质锅炉，提标升级为电、天然气等符合产业政策的锅炉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1100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1100 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1月梳理排查全县2吨及以下生物质锅炉；2月-3月开展第一批生物质锅炉淘汰前期工作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4月投资100万元，累计完成10%的锅炉淘汰任务；5月投资200万元，累计完成30%的锅炉淘汰任务；6月开展第二批生物质锅炉淘汰前期工作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7月投资100万元，累计完成40%的锅炉淘汰任务，进行半年验收；8月投资100万元，累计完成50%的锅炉淘汰任务；9月投资200万元，累计完成70%的锅炉淘汰任务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10月投资200万元，累计完成90%的锅炉淘汰任务；11月投资200万元，全面完成锅炉淘汰任务；12月全面完成验收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生态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环境局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经开区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相关乡镇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5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 生态修复（3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94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★泗洪县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生活垃圾卫生填埋场封场及生态修复工程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建设规模：填埋场占地面积约10.27万平方米，其中填埋库区面积约4.9万平方米。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建设内容：垂直防渗工程、垃圾堆体整形、封场覆盖工程、地表水收集导排工程、渗滤液收集导排工程、填埋气体收集导排工程、道路工程、监测系统、绿化工程、附属工程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2025.2-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5022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5022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4822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2月投资545万元，完成场调、地勘、图纸设计、工程造价咨询、场地准备、临时设施准备等；3月完成工程项目可研报告报批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4月完成工程招标挂网；5月投资372万元，中标单位进场施工；6月投资2200万元，进行垂直防渗工程建设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7月投资168万元，进行垃圾堆体整形工程建设；8月投资1076万元，进行封场覆盖系统、雨水收集导排系统建设；9月投资145万元，进行渗滤液收集导排系统建设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10月投资103万元，进行封场监测系统、填埋气体收集导排系统建设；11月投资48万元，进行道路及硬化路面工程建设；12月投资365万元，进行绿化工程及附属工程建设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城管局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95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★建筑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（装修）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垃圾处理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占地面积约50亩，建设1座建筑垃圾处理规模50万吨/年的综合利用处置厂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2025.7-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7000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7月开展项目选址、办理用地手续、进行方案设计等；8月办理项目建议书并报批，编制可研报告；9月投资200万元，完成项目建议书报批和可研报告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10月办理环评、稳评并报批；项目招标，确定中标施工单位；11月投资800万元，基础施工；12月投资1000万元，主体施工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城管局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县各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96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★建筑垃圾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填埋场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全县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占地面积约50亩，用于建筑垃圾中不可利用部分的填埋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2025.7-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5000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2000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任务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7月开展项目选址、地形勘察、办理用地手续、进行方案设计等；8月办理项目建议书并报批，编制可研报告；9月投资100万元，完成项目建议书报批和可研报告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10月办理环评、稳评并报批；项目招标，确定中标施工单位；11月投资700万元，基础施工；12月投资1200万元，主体施工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城管局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县各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相关部门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13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四、乡村振兴（4项）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57596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3800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53796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28790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12460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4800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7729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16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1.重点镇建设工程（2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97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★全县宜居宜业和美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乡村建设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金锁镇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临淮镇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朱湖镇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孙园镇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瑶沟乡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上塘镇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梅花镇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半城镇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界集镇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在大楼街道面西社区，金锁镇沈庄社区，重岗街道果园社区，朱湖镇新行村，孙园镇薛岗村，梅花镇前老社区，上塘镇马巷村，龙集镇金圩村、龙南居、东嘴居、侯嘴村，半城镇唐庄社区、祖姚社区，双沟镇李庄村、后窑社区、汤南居、草湾村，瑶沟乡官塘社区，临淮镇邱台村，界集镇梨园村开展宜居宜业和美乡村建设项目，主要包含外立面修缮、道路提升、停车棚和农机具停放点建设、污水管网建设、公厕提升改造、垃圾分类收集点建设、休闲广场建设、路灯新建、村庄美化绿化、水系改造等内容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2025.2-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17906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17906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11890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5999 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2月项目细化编排；3月项目可行性论证、储备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4月确定项目建设清单；5-6月相关乡镇（街道）完成项目备案立项，涉及用地、环评等事项报有关部门审批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7月相关乡镇（街道）完成招投标工作，整理项目前期台账资料；8月投资3580万元，施工进场，整体施工进度达到20%；9月投资5370万元，整体施工进度达到50%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10月投资5370万元，全县整体施工进度达到80%；11月投资3586万元，完成项目主体建设；12月组织验收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农业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农村局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金锁镇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临淮镇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朱湖镇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双沟镇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孙园镇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瑶沟乡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上塘镇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梅花镇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半城镇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重岗街道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界集镇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6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98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新建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道路、外立面、和园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广场项目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1、园区道路提升改造项目：道路全长1000米，道路拓宽至8米，路面全程黑色化，实施道路两侧绿化景观改造；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2、龙盘路外立面提升改造项目：完成道路两侧房屋外立面出新，商铺门前地坪沥青铺设，沿街商铺门店招牌更新，道路绿化带移植、小品景观节点建设安装、公交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站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牌改造、公厕建设等；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3、和园广场提升改造工程：实施绿化、亮化、美化工程等，建设康养步道、新增健身器材、改造广场大舞台、补植绿化、建设灯光篮球场等，为群众提供休憩场所，打造群众的“后花园”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1730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1730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1730 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1月完成项目前期现场勘验、规划方案设计等工作；2月完成前期手续办理工作，如备案、资金预算等；3月完成项目挂网招标、确定施工（监理）单位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4月投资200万元，完成道路拓宽工作，采购苗木；5月投资300万元，完成园区道路黑色化，启动绿化补植及外立面出新工作；6月投资300万元，完成道路沥青铺设、小品景观节点建设打造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7月投资200万元，完成和园广场地坪建设、绿化移除、大舞台出新改造、篮球场浇筑等工作；8月投资200万元，完成康养步道建设、建设器材安装、绿化补植等工作；9月投资300万元，完成公交站牌改造、公厕建设等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10月投资200万元，完成绿化补植、商铺门店招牌更新、二批节点更新；11月投资30万元，完成亮化设施安装，工程扫尾；12月竣工验收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龙集镇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57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18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2.农业基础设施工程（2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533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99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泗洪县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高标准农田建设项目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临淮镇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瑶沟乡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魏营镇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半城镇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孙园镇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朱湖镇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街道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建设高标准农田7.3万亩（其中新建0.85万亩，改造提升6.45万亩），高效节水灌溉0.2万亩，新建（拆建、维修）泵站26座，衬砌渠道115.3千米，渠系构筑2828座，田间道路125.26千米等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2024.9-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2025.9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17900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16900 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16900 </w:t>
            </w: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1月投资350万元，清障和原材料采购；2月投资350万元，备土、基坑开挖；3月投资2200万元，泵站、渠道、水泥路建设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4月投资5800万元，泵站、渠道、渠系建筑物施工；5月投资5000万元，完成泵站建设和大部分渠道及配套建筑物施工，水泥路施工；6月投资3200万元，完工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7月组织验收；8月验收整改；9月整改后复验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农业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农村局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临淮镇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瑶沟乡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魏营镇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半城镇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孙园镇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朱湖镇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大楼街道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县有关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011" w:hRule="atLeast"/>
        </w:trPr>
        <w:tc>
          <w:tcPr>
            <w:tcW w:w="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续建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泗洪两山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粮食仓储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归仁镇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界集镇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上塘镇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半城镇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规划建设总仓容约13.91万吨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其中归仁镇徐洪河库建设高大平房仓4栋，仓容约3.21万吨，半城镇陈圩库建设高大平房仓5栋，仓容约5.74万吨，上塘镇上塘库建设高大平房仓2栋，仓容约1.79万吨，界集镇太平库建设高大平房仓3栋，仓容约3.17万吨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，配套建设一站式服务中心、生产辅助用房等生产辅助及公用配套设施配备，接发工艺系统、熏蒸系统、智能化信息系统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出入库、粮情检测、数量监控、智能通风）等。利用新改建的高大平房仓屋顶拟采用BIPV光伏建筑一体化建设绿色光伏升级改造项目，全面布局新能源充电桩网络于各库点，融合光伏发电、低温储粮、新能源充电、智能储能、高效物流，构建新能源综合体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2024.10-2025.12</w:t>
            </w:r>
          </w:p>
        </w:tc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20060 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2800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17260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12460 </w:t>
            </w:r>
          </w:p>
        </w:tc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4800 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完工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月投资1000万元，启动徐洪河、陈圩、上塘、太平库点仓房基础设施施工，包括地基处理、桩基施工；2月投资1000万元，继续徐洪河、陈圩、上塘、太平库点仓房基础设施施工，包括地基处理、桩基施工；3月投资1000万元，继续陈圩、上塘、太平库点仓房基础设施施工，包括地基处理、桩基施工。完成徐洪河库点桩基及地下结构工程，主体结构施工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月投资2000万元，完成陈圩、上塘、太平库点桩基及地下结构工程，主体结构施工，仓房框架搭建；徐洪河主体结构施工；5月投资1000万元，陈圩、上塘、太平库点主体结构施工，仓房框架搭建；徐洪河主体工程完成，进行初步验收；6月投资1500万元，陈圩、上塘、太平库点主体结构施工，仓房框架搭建，采购徐洪河库光伏组建设备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月投资3200万元，陈圩、上塘、太平库点主体工程完工，完成封顶，进行初步验收，采购光伏组建设备。对徐洪河光伏设备进行安装调试；8月投资2500万元，配套设施建设，对陈圩、上塘、太平库点光伏设备进行安装调试，徐洪河库开始设备采购及安装；9月投资1100万元，配套设施进入收尾工作，完成屋顶光伏建设、并网、投入使用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10月投资1300万元，开始太平、陈圩、上塘等库点设备采购及安装；11月投资1300万元，完成大部分设备安装调试；12月投资360万元，项目全面验收，完成光伏建设、并网使用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两山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生态集团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归仁镇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界集镇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上塘镇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半城镇</w:t>
            </w:r>
          </w:p>
        </w:tc>
      </w:tr>
    </w:tbl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21"/>
          <w:szCs w:val="21"/>
        </w:rPr>
      </w:pPr>
      <w:r>
        <w:rPr>
          <w:rFonts w:hint="default" w:ascii="Times New Roman" w:hAnsi="Times New Roman" w:eastAsia="方正仿宋_GBK" w:cs="Times New Roman"/>
          <w:sz w:val="21"/>
          <w:szCs w:val="21"/>
        </w:rPr>
        <w:t>备注：加★的项目为政府投资项目，加“</w:t>
      </w:r>
      <w:r>
        <w:rPr>
          <w:rFonts w:hint="eastAsia" w:ascii="方正仿宋_GBK" w:hAnsi="方正仿宋_GBK" w:eastAsia="方正仿宋_GBK" w:cs="方正仿宋_GBK"/>
          <w:sz w:val="21"/>
          <w:szCs w:val="21"/>
        </w:rPr>
        <w:t>－</w:t>
      </w:r>
      <w:r>
        <w:rPr>
          <w:rFonts w:hint="default" w:ascii="Times New Roman" w:hAnsi="Times New Roman" w:eastAsia="方正仿宋_GBK" w:cs="Times New Roman"/>
          <w:sz w:val="21"/>
          <w:szCs w:val="21"/>
        </w:rPr>
        <w:t>”下划线的项目为需要用地保障的项目，加“◆”的项目为海绵城市建设项目。</w:t>
      </w: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  <w:sectPr>
          <w:pgSz w:w="16838" w:h="11905" w:orient="landscape"/>
          <w:pgMar w:top="1020" w:right="850" w:bottom="1020" w:left="850" w:header="851" w:footer="567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p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Bdr>
          <w:top w:val="single" w:color="auto" w:sz="6" w:space="1"/>
          <w:bottom w:val="single" w:color="auto" w:sz="6" w:space="0"/>
        </w:pBdr>
        <w:spacing w:line="560" w:lineRule="exact"/>
        <w:ind w:firstLine="28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泗洪县人民政府办公室              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202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年1月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日印发 </w:t>
      </w:r>
    </w:p>
    <w:sectPr>
      <w:pgSz w:w="11906" w:h="16838"/>
      <w:pgMar w:top="850" w:right="1020" w:bottom="850" w:left="1020" w:header="851" w:footer="1474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8780F0C1-DE23-44AC-9EBA-358CE984DC64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9B384E84-D32D-474B-BE29-97935234A97C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75B5043D-9E57-46AF-9630-A13F8CDD1B20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D0CF6B71-BDAA-4FDF-9DF5-830838041CDC}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85952DEA-FA44-414A-BDB3-277C6B71021D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F99E2BF2-963D-45C6-B9A7-1B6EA0E2972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315" w:leftChars="150" w:right="315" w:rightChars="15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315" w:leftChars="150" w:right="315" w:rightChars="15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1OWNjNTlmZWQ1ZmIyMGI2NWQzZWYwZjU3YzVhYmMifQ=="/>
  </w:docVars>
  <w:rsids>
    <w:rsidRoot w:val="24636EF4"/>
    <w:rsid w:val="000B6818"/>
    <w:rsid w:val="003576C6"/>
    <w:rsid w:val="008A5415"/>
    <w:rsid w:val="008B011A"/>
    <w:rsid w:val="00A95162"/>
    <w:rsid w:val="00AF6070"/>
    <w:rsid w:val="00B10C7F"/>
    <w:rsid w:val="00BE6DB7"/>
    <w:rsid w:val="00DB2EED"/>
    <w:rsid w:val="00ED2D6C"/>
    <w:rsid w:val="012D66CB"/>
    <w:rsid w:val="03EC34B0"/>
    <w:rsid w:val="0A006C57"/>
    <w:rsid w:val="0B9F23E2"/>
    <w:rsid w:val="0C9F467C"/>
    <w:rsid w:val="14413F68"/>
    <w:rsid w:val="16340CB1"/>
    <w:rsid w:val="196D254C"/>
    <w:rsid w:val="1B734BD1"/>
    <w:rsid w:val="1C066613"/>
    <w:rsid w:val="1D9860E8"/>
    <w:rsid w:val="20B61044"/>
    <w:rsid w:val="24636EF4"/>
    <w:rsid w:val="247A319D"/>
    <w:rsid w:val="254561D3"/>
    <w:rsid w:val="260E1B7E"/>
    <w:rsid w:val="2DCE1D05"/>
    <w:rsid w:val="2FDA5CAB"/>
    <w:rsid w:val="32415917"/>
    <w:rsid w:val="38F71C06"/>
    <w:rsid w:val="3B5C46D7"/>
    <w:rsid w:val="3DD34FE9"/>
    <w:rsid w:val="3F035873"/>
    <w:rsid w:val="41EA1401"/>
    <w:rsid w:val="48117D9B"/>
    <w:rsid w:val="493279A7"/>
    <w:rsid w:val="4A1519E2"/>
    <w:rsid w:val="4AFD56EC"/>
    <w:rsid w:val="4B727243"/>
    <w:rsid w:val="4D545D74"/>
    <w:rsid w:val="4E1D1150"/>
    <w:rsid w:val="51136073"/>
    <w:rsid w:val="52CC0B54"/>
    <w:rsid w:val="5487515F"/>
    <w:rsid w:val="55234003"/>
    <w:rsid w:val="57D46824"/>
    <w:rsid w:val="586026B2"/>
    <w:rsid w:val="58DF2885"/>
    <w:rsid w:val="5913448B"/>
    <w:rsid w:val="5C39610C"/>
    <w:rsid w:val="5C7439DE"/>
    <w:rsid w:val="5FCD2689"/>
    <w:rsid w:val="61C10834"/>
    <w:rsid w:val="660B47E6"/>
    <w:rsid w:val="681E3B19"/>
    <w:rsid w:val="69666B7B"/>
    <w:rsid w:val="6BDE7C5A"/>
    <w:rsid w:val="6C331397"/>
    <w:rsid w:val="6ED033FB"/>
    <w:rsid w:val="726A7902"/>
    <w:rsid w:val="72F97F26"/>
    <w:rsid w:val="76110762"/>
    <w:rsid w:val="765647B3"/>
    <w:rsid w:val="76611888"/>
    <w:rsid w:val="769C5A6D"/>
    <w:rsid w:val="7B907C4A"/>
    <w:rsid w:val="7EB61A9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3"/>
    <w:unhideWhenUsed/>
    <w:qFormat/>
    <w:uiPriority w:val="99"/>
    <w:pPr>
      <w:spacing w:line="360" w:lineRule="auto"/>
      <w:ind w:firstLine="420" w:firstLineChars="200"/>
    </w:pPr>
    <w:rPr>
      <w:sz w:val="28"/>
      <w:szCs w:val="28"/>
    </w:rPr>
  </w:style>
  <w:style w:type="paragraph" w:styleId="3">
    <w:name w:val="Body Text Indent"/>
    <w:basedOn w:val="1"/>
    <w:next w:val="1"/>
    <w:qFormat/>
    <w:uiPriority w:val="0"/>
    <w:pPr>
      <w:ind w:firstLine="171" w:firstLineChars="171"/>
    </w:pPr>
    <w:rPr>
      <w:rFonts w:ascii="Times New Roman" w:hAnsi="Times New Roman" w:eastAsia="宋体" w:cs="Times New Roman"/>
    </w:rPr>
  </w:style>
  <w:style w:type="paragraph" w:styleId="4">
    <w:name w:val="Body Text"/>
    <w:basedOn w:val="1"/>
    <w:next w:val="1"/>
    <w:qFormat/>
    <w:uiPriority w:val="0"/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4"/>
    <w:basedOn w:val="1"/>
    <w:next w:val="1"/>
    <w:autoRedefine/>
    <w:unhideWhenUsed/>
    <w:qFormat/>
    <w:uiPriority w:val="39"/>
    <w:pPr>
      <w:ind w:left="1260" w:leftChars="600"/>
    </w:p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3">
    <w:name w:val="正文首行缩进 2 Char"/>
    <w:basedOn w:val="10"/>
    <w:link w:val="2"/>
    <w:autoRedefine/>
    <w:qFormat/>
    <w:uiPriority w:val="99"/>
    <w:rPr>
      <w:rFonts w:ascii="Times New Roman" w:hAnsi="Times New Roman"/>
      <w:kern w:val="2"/>
      <w:sz w:val="28"/>
      <w:szCs w:val="28"/>
    </w:rPr>
  </w:style>
  <w:style w:type="character" w:customStyle="1" w:styleId="14">
    <w:name w:val="font71"/>
    <w:basedOn w:val="10"/>
    <w:autoRedefine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5">
    <w:name w:val="font41"/>
    <w:basedOn w:val="10"/>
    <w:autoRedefine/>
    <w:qFormat/>
    <w:uiPriority w:val="0"/>
    <w:rPr>
      <w:rFonts w:hint="default" w:ascii="Times New Roman" w:hAnsi="Times New Roman" w:cs="Times New Roman"/>
      <w:color w:val="000000"/>
      <w:sz w:val="36"/>
      <w:szCs w:val="36"/>
      <w:u w:val="none"/>
    </w:rPr>
  </w:style>
  <w:style w:type="character" w:customStyle="1" w:styleId="16">
    <w:name w:val="font01"/>
    <w:basedOn w:val="10"/>
    <w:autoRedefine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17">
    <w:name w:val="font31"/>
    <w:basedOn w:val="10"/>
    <w:autoRedefine/>
    <w:qFormat/>
    <w:uiPriority w:val="0"/>
    <w:rPr>
      <w:rFonts w:hint="default" w:ascii="Times New Roman" w:hAnsi="Times New Roman" w:cs="Times New Roman"/>
      <w:color w:val="000000"/>
      <w:sz w:val="36"/>
      <w:szCs w:val="36"/>
      <w:u w:val="none"/>
    </w:rPr>
  </w:style>
  <w:style w:type="character" w:customStyle="1" w:styleId="18">
    <w:name w:val="font21"/>
    <w:basedOn w:val="10"/>
    <w:autoRedefine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市委机要和保密局</Company>
  <Pages>24</Pages>
  <Words>1239</Words>
  <Characters>1319</Characters>
  <Lines>1</Lines>
  <Paragraphs>2</Paragraphs>
  <TotalTime>23</TotalTime>
  <ScaleCrop>false</ScaleCrop>
  <LinksUpToDate>false</LinksUpToDate>
  <CharactersWithSpaces>1324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2022-03-02T07:01:00Z</dcterms:created>
  <dc:creator>杨昊</dc:creator>
  <cp:lastModifiedBy>l</cp:lastModifiedBy>
  <cp:lastPrinted>2025-01-26T07:27:43Z</cp:lastPrinted>
  <dcterms:modified xsi:type="dcterms:W3CDTF">2025-01-26T07:27:48Z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50550F8C08E544ADBA3FFE326604A2FB_13</vt:lpwstr>
  </property>
  <property fmtid="{D5CDD505-2E9C-101B-9397-08002B2CF9AE}" pid="4" name="KSOTemplateDocerSaveRecord">
    <vt:lpwstr>eyJoZGlkIjoiMjEyZjk2NzM5ZjYyMDY5NTEyZTk1MTU5NDQ0NzZiZGMiLCJ1c2VySWQiOiI0MDg4OTg0NzIifQ==</vt:lpwstr>
  </property>
</Properties>
</file>