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34DA" w:rsidRPr="000326F4" w:rsidRDefault="00391AA1">
      <w:pPr>
        <w:rPr>
          <w:rFonts w:ascii="Times New Roman" w:eastAsia="仿宋_GB2312" w:hAnsi="Times New Roman" w:cs="Times New Roman"/>
          <w:b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b/>
          <w:sz w:val="28"/>
          <w:szCs w:val="28"/>
        </w:rPr>
        <w:t>《泗洪县国土空间生态保护和修复规划（</w:t>
      </w:r>
      <w:r w:rsidRPr="000326F4">
        <w:rPr>
          <w:rFonts w:ascii="Times New Roman" w:eastAsia="仿宋_GB2312" w:hAnsi="Times New Roman" w:cs="Times New Roman"/>
          <w:b/>
          <w:sz w:val="28"/>
          <w:szCs w:val="28"/>
        </w:rPr>
        <w:t>2021-2035</w:t>
      </w:r>
      <w:r w:rsidRPr="000326F4">
        <w:rPr>
          <w:rFonts w:ascii="Times New Roman" w:eastAsia="仿宋_GB2312" w:hAnsi="Times New Roman" w:cs="Times New Roman"/>
          <w:b/>
          <w:sz w:val="28"/>
          <w:szCs w:val="28"/>
        </w:rPr>
        <w:t>年）》批前公示</w:t>
      </w:r>
    </w:p>
    <w:p w:rsidR="00391AA1" w:rsidRPr="000326F4" w:rsidRDefault="00391AA1" w:rsidP="00391AA1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>国土空间生态保护和修复规划是国土空间规划体系下的专项规划，是实施国土空间保护和修复的重要依据。根据</w:t>
      </w:r>
      <w:r w:rsidR="00100D72" w:rsidRPr="000326F4">
        <w:rPr>
          <w:rFonts w:ascii="Times New Roman" w:eastAsia="仿宋_GB2312" w:hAnsi="Times New Roman" w:cs="Times New Roman"/>
          <w:sz w:val="28"/>
          <w:szCs w:val="28"/>
        </w:rPr>
        <w:t>江苏省自然资源厅</w:t>
      </w:r>
      <w:r w:rsidR="000326F4" w:rsidRPr="000326F4">
        <w:rPr>
          <w:rFonts w:ascii="Times New Roman" w:eastAsia="仿宋_GB2312" w:hAnsi="Times New Roman" w:cs="Times New Roman"/>
          <w:sz w:val="28"/>
          <w:szCs w:val="28"/>
        </w:rPr>
        <w:t>《</w:t>
      </w:r>
      <w:r w:rsidR="00100D72" w:rsidRPr="000326F4">
        <w:rPr>
          <w:rFonts w:ascii="Times New Roman" w:eastAsia="仿宋_GB2312" w:hAnsi="Times New Roman" w:cs="Times New Roman"/>
          <w:sz w:val="28"/>
          <w:szCs w:val="28"/>
        </w:rPr>
        <w:t>关于加快推进国土空间生态保护和修复规划编制工作的通知</w:t>
      </w:r>
      <w:r w:rsidR="000326F4" w:rsidRPr="000326F4">
        <w:rPr>
          <w:rFonts w:ascii="Times New Roman" w:eastAsia="仿宋_GB2312" w:hAnsi="Times New Roman" w:cs="Times New Roman"/>
          <w:sz w:val="28"/>
          <w:szCs w:val="28"/>
        </w:rPr>
        <w:t>》</w:t>
      </w:r>
      <w:r w:rsidR="00100D72" w:rsidRPr="000326F4">
        <w:rPr>
          <w:rFonts w:ascii="Times New Roman" w:eastAsia="仿宋_GB2312" w:hAnsi="Times New Roman" w:cs="Times New Roman"/>
          <w:sz w:val="28"/>
          <w:szCs w:val="28"/>
        </w:rPr>
        <w:t>（</w:t>
      </w:r>
      <w:proofErr w:type="gramStart"/>
      <w:r w:rsidR="00100D72" w:rsidRPr="000326F4">
        <w:rPr>
          <w:rFonts w:ascii="Times New Roman" w:eastAsia="仿宋_GB2312" w:hAnsi="Times New Roman" w:cs="Times New Roman"/>
          <w:sz w:val="28"/>
          <w:szCs w:val="28"/>
        </w:rPr>
        <w:t>苏自然</w:t>
      </w:r>
      <w:proofErr w:type="gramEnd"/>
      <w:r w:rsidR="00100D72" w:rsidRPr="000326F4">
        <w:rPr>
          <w:rFonts w:ascii="Times New Roman" w:eastAsia="仿宋_GB2312" w:hAnsi="Times New Roman" w:cs="Times New Roman"/>
          <w:sz w:val="28"/>
          <w:szCs w:val="28"/>
        </w:rPr>
        <w:t>发〔</w:t>
      </w:r>
      <w:r w:rsidR="00100D72" w:rsidRPr="000326F4">
        <w:rPr>
          <w:rFonts w:ascii="Times New Roman" w:eastAsia="仿宋_GB2312" w:hAnsi="Times New Roman" w:cs="Times New Roman"/>
          <w:sz w:val="28"/>
          <w:szCs w:val="28"/>
        </w:rPr>
        <w:t>2020</w:t>
      </w:r>
      <w:r w:rsidR="00100D72" w:rsidRPr="000326F4">
        <w:rPr>
          <w:rFonts w:ascii="Times New Roman" w:eastAsia="仿宋_GB2312" w:hAnsi="Times New Roman" w:cs="Times New Roman"/>
          <w:sz w:val="28"/>
          <w:szCs w:val="28"/>
        </w:rPr>
        <w:t>〕</w:t>
      </w:r>
      <w:r w:rsidR="00100D72" w:rsidRPr="000326F4">
        <w:rPr>
          <w:rFonts w:ascii="Times New Roman" w:eastAsia="仿宋_GB2312" w:hAnsi="Times New Roman" w:cs="Times New Roman"/>
          <w:sz w:val="28"/>
          <w:szCs w:val="28"/>
        </w:rPr>
        <w:t>187</w:t>
      </w:r>
      <w:r w:rsidR="00100D72" w:rsidRPr="000326F4">
        <w:rPr>
          <w:rFonts w:ascii="Times New Roman" w:eastAsia="仿宋_GB2312" w:hAnsi="Times New Roman" w:cs="Times New Roman"/>
          <w:sz w:val="28"/>
          <w:szCs w:val="28"/>
        </w:rPr>
        <w:t>号）</w:t>
      </w:r>
      <w:r w:rsidR="00811AA2" w:rsidRPr="000326F4">
        <w:rPr>
          <w:rFonts w:ascii="Times New Roman" w:eastAsia="仿宋_GB2312" w:hAnsi="Times New Roman" w:cs="Times New Roman"/>
          <w:sz w:val="28"/>
          <w:szCs w:val="28"/>
        </w:rPr>
        <w:t>文件</w:t>
      </w:r>
      <w:r w:rsidR="00100D72" w:rsidRPr="000326F4">
        <w:rPr>
          <w:rFonts w:ascii="Times New Roman" w:eastAsia="仿宋_GB2312" w:hAnsi="Times New Roman" w:cs="Times New Roman"/>
          <w:sz w:val="28"/>
          <w:szCs w:val="28"/>
        </w:rPr>
        <w:t>要求，我局组织编制了《泗洪县国土空间生态保护和修复规划（</w:t>
      </w:r>
      <w:r w:rsidR="00100D72" w:rsidRPr="000326F4">
        <w:rPr>
          <w:rFonts w:ascii="Times New Roman" w:eastAsia="仿宋_GB2312" w:hAnsi="Times New Roman" w:cs="Times New Roman"/>
          <w:sz w:val="28"/>
          <w:szCs w:val="28"/>
        </w:rPr>
        <w:t>2021-2035</w:t>
      </w:r>
      <w:r w:rsidR="00100D72" w:rsidRPr="000326F4">
        <w:rPr>
          <w:rFonts w:ascii="Times New Roman" w:eastAsia="仿宋_GB2312" w:hAnsi="Times New Roman" w:cs="Times New Roman"/>
          <w:sz w:val="28"/>
          <w:szCs w:val="28"/>
        </w:rPr>
        <w:t>年）》（详见附件）。</w:t>
      </w:r>
    </w:p>
    <w:p w:rsidR="00100D72" w:rsidRPr="000326F4" w:rsidRDefault="00100D72" w:rsidP="000326F4">
      <w:pPr>
        <w:ind w:firstLineChars="200" w:firstLine="562"/>
        <w:rPr>
          <w:rFonts w:ascii="Times New Roman" w:eastAsia="仿宋_GB2312" w:hAnsi="Times New Roman" w:cs="Times New Roman"/>
          <w:b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b/>
          <w:sz w:val="28"/>
          <w:szCs w:val="28"/>
        </w:rPr>
        <w:t>一、主要内容</w:t>
      </w:r>
    </w:p>
    <w:p w:rsidR="00100D72" w:rsidRPr="000326F4" w:rsidRDefault="00100D72" w:rsidP="000326F4">
      <w:pPr>
        <w:ind w:firstLineChars="200" w:firstLine="562"/>
        <w:rPr>
          <w:rFonts w:ascii="Times New Roman" w:eastAsia="仿宋_GB2312" w:hAnsi="Times New Roman" w:cs="Times New Roman"/>
          <w:b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b/>
          <w:sz w:val="28"/>
          <w:szCs w:val="28"/>
        </w:rPr>
        <w:t>（一）规划期限、范围及依据</w:t>
      </w:r>
    </w:p>
    <w:p w:rsidR="00100D72" w:rsidRPr="000326F4" w:rsidRDefault="00100D72" w:rsidP="00391AA1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 xml:space="preserve">1. 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规划期限：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2021-2035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年。</w:t>
      </w:r>
    </w:p>
    <w:p w:rsidR="00100D72" w:rsidRPr="000326F4" w:rsidRDefault="00100D72" w:rsidP="00391AA1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 xml:space="preserve">2. 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规划范围：泗洪县行政辖区，面积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2693.9212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平方千米。</w:t>
      </w:r>
    </w:p>
    <w:p w:rsidR="00100D72" w:rsidRPr="000326F4" w:rsidRDefault="00100D72" w:rsidP="00391AA1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 xml:space="preserve">3. 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主要依据：</w:t>
      </w:r>
      <w:r w:rsidR="00811AA2" w:rsidRPr="000326F4">
        <w:rPr>
          <w:rFonts w:ascii="Times New Roman" w:eastAsia="仿宋_GB2312" w:hAnsi="Times New Roman" w:cs="Times New Roman"/>
          <w:sz w:val="28"/>
          <w:szCs w:val="28"/>
        </w:rPr>
        <w:t>《泗洪县国土空间总体规划（</w:t>
      </w:r>
      <w:r w:rsidR="00811AA2" w:rsidRPr="000326F4">
        <w:rPr>
          <w:rFonts w:ascii="Times New Roman" w:eastAsia="仿宋_GB2312" w:hAnsi="Times New Roman" w:cs="Times New Roman"/>
          <w:sz w:val="28"/>
          <w:szCs w:val="28"/>
        </w:rPr>
        <w:t>2021-2035</w:t>
      </w:r>
      <w:r w:rsidR="00811AA2" w:rsidRPr="000326F4">
        <w:rPr>
          <w:rFonts w:ascii="Times New Roman" w:eastAsia="仿宋_GB2312" w:hAnsi="Times New Roman" w:cs="Times New Roman"/>
          <w:sz w:val="28"/>
          <w:szCs w:val="28"/>
        </w:rPr>
        <w:t>年）》《宿迁市国土空间生态保护和修复规划（</w:t>
      </w:r>
      <w:r w:rsidR="00811AA2" w:rsidRPr="000326F4">
        <w:rPr>
          <w:rFonts w:ascii="Times New Roman" w:eastAsia="仿宋_GB2312" w:hAnsi="Times New Roman" w:cs="Times New Roman"/>
          <w:sz w:val="28"/>
          <w:szCs w:val="28"/>
        </w:rPr>
        <w:t>2021-2035</w:t>
      </w:r>
      <w:r w:rsidR="00811AA2" w:rsidRPr="000326F4">
        <w:rPr>
          <w:rFonts w:ascii="Times New Roman" w:eastAsia="仿宋_GB2312" w:hAnsi="Times New Roman" w:cs="Times New Roman"/>
          <w:sz w:val="28"/>
          <w:szCs w:val="28"/>
        </w:rPr>
        <w:t>年）》《泗洪县国家</w:t>
      </w:r>
      <w:r w:rsidR="00811AA2" w:rsidRPr="000326F4">
        <w:rPr>
          <w:rFonts w:ascii="Times New Roman" w:eastAsia="仿宋_GB2312" w:hAnsi="Times New Roman" w:cs="Times New Roman"/>
          <w:sz w:val="28"/>
          <w:szCs w:val="28"/>
        </w:rPr>
        <w:t>“</w:t>
      </w:r>
      <w:r w:rsidR="00811AA2" w:rsidRPr="000326F4">
        <w:rPr>
          <w:rFonts w:ascii="Times New Roman" w:eastAsia="仿宋_GB2312" w:hAnsi="Times New Roman" w:cs="Times New Roman"/>
          <w:sz w:val="28"/>
          <w:szCs w:val="28"/>
        </w:rPr>
        <w:t>两山</w:t>
      </w:r>
      <w:r w:rsidR="00811AA2" w:rsidRPr="000326F4">
        <w:rPr>
          <w:rFonts w:ascii="Times New Roman" w:eastAsia="仿宋_GB2312" w:hAnsi="Times New Roman" w:cs="Times New Roman"/>
          <w:sz w:val="28"/>
          <w:szCs w:val="28"/>
        </w:rPr>
        <w:t>”</w:t>
      </w:r>
      <w:r w:rsidR="00811AA2" w:rsidRPr="000326F4">
        <w:rPr>
          <w:rFonts w:ascii="Times New Roman" w:eastAsia="仿宋_GB2312" w:hAnsi="Times New Roman" w:cs="Times New Roman"/>
          <w:sz w:val="28"/>
          <w:szCs w:val="28"/>
        </w:rPr>
        <w:t>理论实践创新基地五年行动实施方案（</w:t>
      </w:r>
      <w:r w:rsidR="00811AA2" w:rsidRPr="000326F4">
        <w:rPr>
          <w:rFonts w:ascii="Times New Roman" w:eastAsia="仿宋_GB2312" w:hAnsi="Times New Roman" w:cs="Times New Roman"/>
          <w:sz w:val="28"/>
          <w:szCs w:val="28"/>
        </w:rPr>
        <w:t>2021-2025</w:t>
      </w:r>
      <w:r w:rsidR="00811AA2" w:rsidRPr="000326F4">
        <w:rPr>
          <w:rFonts w:ascii="Times New Roman" w:eastAsia="仿宋_GB2312" w:hAnsi="Times New Roman" w:cs="Times New Roman"/>
          <w:sz w:val="28"/>
          <w:szCs w:val="28"/>
        </w:rPr>
        <w:t>）》等。</w:t>
      </w:r>
    </w:p>
    <w:p w:rsidR="00100D72" w:rsidRPr="000326F4" w:rsidRDefault="00811AA2" w:rsidP="000326F4">
      <w:pPr>
        <w:ind w:firstLineChars="200" w:firstLine="562"/>
        <w:rPr>
          <w:rFonts w:ascii="Times New Roman" w:eastAsia="仿宋_GB2312" w:hAnsi="Times New Roman" w:cs="Times New Roman"/>
          <w:b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b/>
          <w:sz w:val="28"/>
          <w:szCs w:val="28"/>
        </w:rPr>
        <w:t>（二）</w:t>
      </w:r>
      <w:r w:rsidR="00007176" w:rsidRPr="000326F4">
        <w:rPr>
          <w:rFonts w:ascii="Times New Roman" w:eastAsia="仿宋_GB2312" w:hAnsi="Times New Roman" w:cs="Times New Roman"/>
          <w:b/>
          <w:sz w:val="28"/>
          <w:szCs w:val="28"/>
        </w:rPr>
        <w:t>规划</w:t>
      </w:r>
      <w:r w:rsidR="008C5F46" w:rsidRPr="000326F4">
        <w:rPr>
          <w:rFonts w:ascii="Times New Roman" w:eastAsia="仿宋_GB2312" w:hAnsi="Times New Roman" w:cs="Times New Roman"/>
          <w:b/>
          <w:sz w:val="28"/>
          <w:szCs w:val="28"/>
        </w:rPr>
        <w:t>目标</w:t>
      </w:r>
    </w:p>
    <w:p w:rsidR="00007176" w:rsidRPr="000326F4" w:rsidRDefault="008C5F4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>立足自然资源要素全域管控，</w:t>
      </w:r>
      <w:proofErr w:type="gramStart"/>
      <w:r w:rsidRPr="000326F4">
        <w:rPr>
          <w:rFonts w:ascii="Times New Roman" w:eastAsia="仿宋_GB2312" w:hAnsi="Times New Roman" w:cs="Times New Roman"/>
          <w:sz w:val="28"/>
          <w:szCs w:val="28"/>
        </w:rPr>
        <w:t>践行</w:t>
      </w:r>
      <w:proofErr w:type="gramEnd"/>
      <w:r w:rsidRPr="000326F4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绿水青山就是金山银山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的生态优先理念，坚持尊重自然、顺应自然、保护自然，统筹山水林田湖草等全域自然资源，加强各类资源要素保护利用修复，恢复和提升农田生态功能，保障重要生态廊道屏障、增强生态系统的稳定性、多样性，增强生态空间保护和管控力度，提升城镇生态质量，建设高品质生态环境，彰显泗洪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融水嵌湖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的特色。</w:t>
      </w:r>
    </w:p>
    <w:p w:rsidR="008C5F46" w:rsidRPr="000326F4" w:rsidRDefault="008C5F4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>（三）总体格局</w:t>
      </w:r>
    </w:p>
    <w:p w:rsidR="008C5F46" w:rsidRPr="000326F4" w:rsidRDefault="008C5F4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>泗洪县传承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“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山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·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水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·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林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·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田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·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湖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生态基地，构建全域水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·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城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·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绿融合的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lastRenderedPageBreak/>
        <w:t>生态安全格局，逐步形成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“</w:t>
      </w:r>
      <w:proofErr w:type="gramStart"/>
      <w:r w:rsidRPr="000326F4">
        <w:rPr>
          <w:rFonts w:ascii="Times New Roman" w:eastAsia="仿宋_GB2312" w:hAnsi="Times New Roman" w:cs="Times New Roman"/>
          <w:sz w:val="28"/>
          <w:szCs w:val="28"/>
        </w:rPr>
        <w:t>一</w:t>
      </w:r>
      <w:proofErr w:type="gramEnd"/>
      <w:r w:rsidRPr="000326F4">
        <w:rPr>
          <w:rFonts w:ascii="Times New Roman" w:eastAsia="仿宋_GB2312" w:hAnsi="Times New Roman" w:cs="Times New Roman"/>
          <w:sz w:val="28"/>
          <w:szCs w:val="28"/>
        </w:rPr>
        <w:t>核三区、三廊多点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”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的网格</w:t>
      </w:r>
      <w:proofErr w:type="gramStart"/>
      <w:r w:rsidRPr="000326F4">
        <w:rPr>
          <w:rFonts w:ascii="Times New Roman" w:eastAsia="仿宋_GB2312" w:hAnsi="Times New Roman" w:cs="Times New Roman"/>
          <w:sz w:val="28"/>
          <w:szCs w:val="28"/>
        </w:rPr>
        <w:t>状大</w:t>
      </w:r>
      <w:proofErr w:type="gramEnd"/>
      <w:r w:rsidRPr="000326F4">
        <w:rPr>
          <w:rFonts w:ascii="Times New Roman" w:eastAsia="仿宋_GB2312" w:hAnsi="Times New Roman" w:cs="Times New Roman"/>
          <w:sz w:val="28"/>
          <w:szCs w:val="28"/>
        </w:rPr>
        <w:t>生态格局。</w:t>
      </w:r>
    </w:p>
    <w:p w:rsidR="008C5F46" w:rsidRPr="000326F4" w:rsidRDefault="008C5F4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>（四）生态空间保护修复分区</w:t>
      </w:r>
    </w:p>
    <w:p w:rsidR="008C5F46" w:rsidRPr="000326F4" w:rsidRDefault="008C5F4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>综合考虑自然地理要素、政策管理等人文因素，泗洪县划定五类生态空间保护修复区，分别为东南沿湖湿地生态保护修复区、西南岗地生态涵养区、中部城镇人居环境提升区、中部高质量农田生态系统建设区、北部特色农业综合整治修复区。</w:t>
      </w:r>
    </w:p>
    <w:p w:rsidR="008C5F46" w:rsidRPr="000326F4" w:rsidRDefault="008C5F4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>二、公示情况</w:t>
      </w:r>
    </w:p>
    <w:p w:rsidR="008C5F46" w:rsidRPr="000326F4" w:rsidRDefault="008C5F4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>公示时间：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2024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年</w:t>
      </w:r>
      <w:r w:rsidR="007660E4">
        <w:rPr>
          <w:rFonts w:ascii="Times New Roman" w:eastAsia="仿宋_GB2312" w:hAnsi="Times New Roman" w:cs="Times New Roman"/>
          <w:sz w:val="28"/>
          <w:szCs w:val="28"/>
        </w:rPr>
        <w:t>10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月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15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日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—20</w:t>
      </w:r>
      <w:bookmarkStart w:id="0" w:name="_GoBack"/>
      <w:bookmarkEnd w:id="0"/>
      <w:r w:rsidRPr="000326F4">
        <w:rPr>
          <w:rFonts w:ascii="Times New Roman" w:eastAsia="仿宋_GB2312" w:hAnsi="Times New Roman" w:cs="Times New Roman"/>
          <w:sz w:val="28"/>
          <w:szCs w:val="28"/>
        </w:rPr>
        <w:t>24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年</w:t>
      </w:r>
      <w:r w:rsidR="007660E4">
        <w:rPr>
          <w:rFonts w:ascii="Times New Roman" w:eastAsia="仿宋_GB2312" w:hAnsi="Times New Roman" w:cs="Times New Roman"/>
          <w:sz w:val="28"/>
          <w:szCs w:val="28"/>
        </w:rPr>
        <w:t>11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月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15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日</w:t>
      </w:r>
    </w:p>
    <w:p w:rsidR="008C5F46" w:rsidRPr="000326F4" w:rsidRDefault="008C5F4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>公示地点：</w:t>
      </w:r>
    </w:p>
    <w:p w:rsidR="008C5F46" w:rsidRPr="000326F4" w:rsidRDefault="008C5F4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>泗洪县自然资源和规划局网站</w:t>
      </w:r>
    </w:p>
    <w:p w:rsidR="008C5F46" w:rsidRPr="000326F4" w:rsidRDefault="008C5F4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>https://zrzy.jiangsu.gov.cn/sqsh/</w:t>
      </w:r>
    </w:p>
    <w:p w:rsidR="008C5F46" w:rsidRPr="000326F4" w:rsidRDefault="008C5F4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>地址：泗洪县建设南路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60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号</w:t>
      </w:r>
    </w:p>
    <w:p w:rsidR="008C5F46" w:rsidRPr="000326F4" w:rsidRDefault="008C5F4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>电话：</w:t>
      </w:r>
      <w:r w:rsidRPr="000326F4">
        <w:rPr>
          <w:rFonts w:ascii="Times New Roman" w:eastAsia="仿宋_GB2312" w:hAnsi="Times New Roman" w:cs="Times New Roman"/>
          <w:sz w:val="28"/>
          <w:szCs w:val="28"/>
        </w:rPr>
        <w:t>0527-89889003</w:t>
      </w:r>
    </w:p>
    <w:p w:rsidR="008C5F46" w:rsidRPr="000326F4" w:rsidRDefault="008C5F4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t>三、主要成果展示</w:t>
      </w:r>
    </w:p>
    <w:p w:rsidR="008C5F46" w:rsidRPr="000326F4" w:rsidRDefault="008C5F46" w:rsidP="008C5F46">
      <w:pPr>
        <w:pStyle w:val="a3"/>
        <w:ind w:firstLineChars="0" w:firstLine="0"/>
        <w:jc w:val="center"/>
        <w:rPr>
          <w:rFonts w:cs="Times New Roman"/>
          <w:b/>
          <w:sz w:val="28"/>
          <w:szCs w:val="28"/>
        </w:rPr>
      </w:pPr>
      <w:r w:rsidRPr="000326F4">
        <w:rPr>
          <w:rFonts w:cs="Times New Roman"/>
          <w:b/>
          <w:sz w:val="28"/>
          <w:szCs w:val="28"/>
        </w:rPr>
        <w:t>表</w:t>
      </w:r>
      <w:r w:rsidRPr="000326F4">
        <w:rPr>
          <w:rFonts w:cs="Times New Roman"/>
          <w:b/>
          <w:sz w:val="28"/>
          <w:szCs w:val="28"/>
        </w:rPr>
        <w:t xml:space="preserve">1  </w:t>
      </w:r>
      <w:r w:rsidRPr="000326F4">
        <w:rPr>
          <w:rFonts w:cs="Times New Roman"/>
          <w:b/>
          <w:sz w:val="28"/>
          <w:szCs w:val="28"/>
        </w:rPr>
        <w:t>国土空间生态保护和修复规划指标表</w:t>
      </w:r>
    </w:p>
    <w:tbl>
      <w:tblPr>
        <w:tblW w:w="5220" w:type="pct"/>
        <w:jc w:val="center"/>
        <w:tblLook w:val="04A0" w:firstRow="1" w:lastRow="0" w:firstColumn="1" w:lastColumn="0" w:noHBand="0" w:noVBand="1"/>
      </w:tblPr>
      <w:tblGrid>
        <w:gridCol w:w="636"/>
        <w:gridCol w:w="636"/>
        <w:gridCol w:w="1782"/>
        <w:gridCol w:w="1115"/>
        <w:gridCol w:w="1109"/>
        <w:gridCol w:w="1267"/>
        <w:gridCol w:w="1355"/>
        <w:gridCol w:w="151"/>
        <w:gridCol w:w="846"/>
      </w:tblGrid>
      <w:tr w:rsidR="008C5F46" w:rsidRPr="000326F4" w:rsidTr="003C5D39">
        <w:trPr>
          <w:trHeight w:val="802"/>
          <w:tblHeader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序号</w:t>
            </w:r>
          </w:p>
        </w:tc>
        <w:tc>
          <w:tcPr>
            <w:tcW w:w="35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类别</w:t>
            </w:r>
          </w:p>
        </w:tc>
        <w:tc>
          <w:tcPr>
            <w:tcW w:w="10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指标名称</w:t>
            </w:r>
          </w:p>
        </w:tc>
        <w:tc>
          <w:tcPr>
            <w:tcW w:w="627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单位</w:t>
            </w:r>
          </w:p>
        </w:tc>
        <w:tc>
          <w:tcPr>
            <w:tcW w:w="6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2020</w:t>
            </w:r>
            <w:r w:rsidRPr="000326F4">
              <w:rPr>
                <w:rFonts w:ascii="Times New Roman" w:eastAsia="仿宋_GB2312" w:hAnsi="Times New Roman" w:cs="Times New Roman"/>
                <w:szCs w:val="20"/>
              </w:rPr>
              <w:t>年</w:t>
            </w:r>
          </w:p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指标</w:t>
            </w:r>
          </w:p>
        </w:tc>
        <w:tc>
          <w:tcPr>
            <w:tcW w:w="75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2025</w:t>
            </w:r>
            <w:r w:rsidRPr="000326F4">
              <w:rPr>
                <w:rFonts w:ascii="Times New Roman" w:eastAsia="仿宋_GB2312" w:hAnsi="Times New Roman" w:cs="Times New Roman"/>
                <w:szCs w:val="20"/>
              </w:rPr>
              <w:t>年</w:t>
            </w:r>
          </w:p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目标</w:t>
            </w:r>
          </w:p>
        </w:tc>
        <w:tc>
          <w:tcPr>
            <w:tcW w:w="78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2035</w:t>
            </w:r>
            <w:r w:rsidRPr="000326F4">
              <w:rPr>
                <w:rFonts w:ascii="Times New Roman" w:eastAsia="仿宋_GB2312" w:hAnsi="Times New Roman" w:cs="Times New Roman"/>
                <w:szCs w:val="20"/>
              </w:rPr>
              <w:t>年</w:t>
            </w:r>
          </w:p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目标</w:t>
            </w:r>
          </w:p>
        </w:tc>
        <w:tc>
          <w:tcPr>
            <w:tcW w:w="47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指标</w:t>
            </w:r>
          </w:p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属性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1</w:t>
            </w:r>
          </w:p>
        </w:tc>
        <w:tc>
          <w:tcPr>
            <w:tcW w:w="35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总体保护</w:t>
            </w: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生态保护红线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平方千米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579.7447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579.7447</w:t>
            </w:r>
          </w:p>
        </w:tc>
        <w:tc>
          <w:tcPr>
            <w:tcW w:w="8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579.7447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约束性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2</w:t>
            </w:r>
          </w:p>
        </w:tc>
        <w:tc>
          <w:tcPr>
            <w:tcW w:w="35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永久基本农田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平方千米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1232.0000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1232.0000</w:t>
            </w:r>
          </w:p>
        </w:tc>
        <w:tc>
          <w:tcPr>
            <w:tcW w:w="8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1232.0000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约束性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3</w:t>
            </w:r>
          </w:p>
        </w:tc>
        <w:tc>
          <w:tcPr>
            <w:tcW w:w="35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耕地保有量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平方千米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1315.9820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1315.9820</w:t>
            </w:r>
          </w:p>
        </w:tc>
        <w:tc>
          <w:tcPr>
            <w:tcW w:w="8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1315.9820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约束性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4</w:t>
            </w:r>
          </w:p>
        </w:tc>
        <w:tc>
          <w:tcPr>
            <w:tcW w:w="35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林地保有量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平方千米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41.7613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3C5D39" w:rsidRDefault="008C5F46" w:rsidP="003C5D3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不低于上级</w:t>
            </w:r>
          </w:p>
          <w:p w:rsidR="008C5F46" w:rsidRPr="000326F4" w:rsidRDefault="008C5F46" w:rsidP="003C5D39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下达任务</w:t>
            </w:r>
          </w:p>
        </w:tc>
        <w:tc>
          <w:tcPr>
            <w:tcW w:w="8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不低于上级</w:t>
            </w:r>
          </w:p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下达任务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预期性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5</w:t>
            </w:r>
          </w:p>
        </w:tc>
        <w:tc>
          <w:tcPr>
            <w:tcW w:w="35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F46" w:rsidRPr="000326F4" w:rsidRDefault="008C5F46" w:rsidP="003A6F41">
            <w:pPr>
              <w:widowControl/>
              <w:jc w:val="left"/>
              <w:rPr>
                <w:rFonts w:ascii="Times New Roman" w:eastAsia="仿宋_GB2312" w:hAnsi="Times New Roman" w:cs="Times New Roman"/>
                <w:szCs w:val="20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森林覆盖率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%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≥25.78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保持稳定</w:t>
            </w:r>
          </w:p>
        </w:tc>
        <w:tc>
          <w:tcPr>
            <w:tcW w:w="8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保持稳定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预期性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6</w:t>
            </w:r>
          </w:p>
        </w:tc>
        <w:tc>
          <w:tcPr>
            <w:tcW w:w="35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F46" w:rsidRPr="000326F4" w:rsidRDefault="008C5F46" w:rsidP="003A6F41">
            <w:pPr>
              <w:widowControl/>
              <w:jc w:val="left"/>
              <w:rPr>
                <w:rFonts w:ascii="Times New Roman" w:eastAsia="仿宋_GB2312" w:hAnsi="Times New Roman" w:cs="Times New Roman"/>
                <w:szCs w:val="20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湿地保护率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%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62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≥65</w:t>
            </w:r>
          </w:p>
        </w:tc>
        <w:tc>
          <w:tcPr>
            <w:tcW w:w="8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≥65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预期性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lastRenderedPageBreak/>
              <w:t>7</w:t>
            </w:r>
          </w:p>
        </w:tc>
        <w:tc>
          <w:tcPr>
            <w:tcW w:w="35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F46" w:rsidRPr="000326F4" w:rsidRDefault="008C5F46" w:rsidP="003A6F41">
            <w:pPr>
              <w:widowControl/>
              <w:jc w:val="left"/>
              <w:rPr>
                <w:rFonts w:ascii="Times New Roman" w:eastAsia="仿宋_GB2312" w:hAnsi="Times New Roman" w:cs="Times New Roman"/>
                <w:szCs w:val="20"/>
              </w:rPr>
            </w:pPr>
          </w:p>
        </w:tc>
        <w:tc>
          <w:tcPr>
            <w:tcW w:w="10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自然岸线保有率</w:t>
            </w:r>
          </w:p>
        </w:tc>
        <w:tc>
          <w:tcPr>
            <w:tcW w:w="62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%</w:t>
            </w:r>
          </w:p>
        </w:tc>
        <w:tc>
          <w:tcPr>
            <w:tcW w:w="62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——</w:t>
            </w:r>
          </w:p>
        </w:tc>
        <w:tc>
          <w:tcPr>
            <w:tcW w:w="75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30</w:t>
            </w:r>
          </w:p>
        </w:tc>
        <w:tc>
          <w:tcPr>
            <w:tcW w:w="889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35</w:t>
            </w:r>
          </w:p>
        </w:tc>
        <w:tc>
          <w:tcPr>
            <w:tcW w:w="37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预期性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lastRenderedPageBreak/>
              <w:t>8</w:t>
            </w:r>
          </w:p>
        </w:tc>
        <w:tc>
          <w:tcPr>
            <w:tcW w:w="35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F46" w:rsidRPr="000326F4" w:rsidRDefault="008C5F46" w:rsidP="003A6F41">
            <w:pPr>
              <w:widowControl/>
              <w:jc w:val="left"/>
              <w:rPr>
                <w:rFonts w:ascii="Times New Roman" w:eastAsia="仿宋_GB2312" w:hAnsi="Times New Roman" w:cs="Times New Roman"/>
                <w:szCs w:val="20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本地指示性物种种类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—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630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630</w:t>
            </w:r>
          </w:p>
        </w:tc>
        <w:tc>
          <w:tcPr>
            <w:tcW w:w="8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630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建议性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9</w:t>
            </w:r>
          </w:p>
        </w:tc>
        <w:tc>
          <w:tcPr>
            <w:tcW w:w="357" w:type="pct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tbRlV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系统修复</w:t>
            </w: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矿山地质环境治理面积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平方千米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——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0.4900</w:t>
            </w:r>
          </w:p>
        </w:tc>
        <w:tc>
          <w:tcPr>
            <w:tcW w:w="8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1.0000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预期性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10</w:t>
            </w:r>
          </w:p>
        </w:tc>
        <w:tc>
          <w:tcPr>
            <w:tcW w:w="35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F46" w:rsidRPr="000326F4" w:rsidRDefault="008C5F46" w:rsidP="003A6F41">
            <w:pPr>
              <w:widowControl/>
              <w:jc w:val="left"/>
              <w:rPr>
                <w:rFonts w:ascii="Times New Roman" w:eastAsia="仿宋_GB2312" w:hAnsi="Times New Roman" w:cs="Times New Roman"/>
                <w:szCs w:val="20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造林面积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平方千米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——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0.6800</w:t>
            </w:r>
          </w:p>
        </w:tc>
        <w:tc>
          <w:tcPr>
            <w:tcW w:w="8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2.2700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预期性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11</w:t>
            </w:r>
          </w:p>
        </w:tc>
        <w:tc>
          <w:tcPr>
            <w:tcW w:w="35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F46" w:rsidRPr="000326F4" w:rsidRDefault="008C5F46" w:rsidP="003A6F41">
            <w:pPr>
              <w:widowControl/>
              <w:jc w:val="left"/>
              <w:rPr>
                <w:rFonts w:ascii="Times New Roman" w:eastAsia="仿宋_GB2312" w:hAnsi="Times New Roman" w:cs="Times New Roman"/>
                <w:szCs w:val="20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修复退化湿地面积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平方千米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1.6700</w:t>
            </w:r>
          </w:p>
        </w:tc>
        <w:tc>
          <w:tcPr>
            <w:tcW w:w="8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2.5000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预期性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12</w:t>
            </w:r>
          </w:p>
        </w:tc>
        <w:tc>
          <w:tcPr>
            <w:tcW w:w="357" w:type="pct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F46" w:rsidRPr="000326F4" w:rsidRDefault="008C5F46" w:rsidP="003A6F41">
            <w:pPr>
              <w:widowControl/>
              <w:jc w:val="left"/>
              <w:rPr>
                <w:rFonts w:ascii="Times New Roman" w:eastAsia="仿宋_GB2312" w:hAnsi="Times New Roman" w:cs="Times New Roman"/>
                <w:szCs w:val="20"/>
              </w:rPr>
            </w:pPr>
          </w:p>
        </w:tc>
        <w:tc>
          <w:tcPr>
            <w:tcW w:w="10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河湖岸线生态修复长度</w:t>
            </w:r>
          </w:p>
        </w:tc>
        <w:tc>
          <w:tcPr>
            <w:tcW w:w="62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千米</w:t>
            </w:r>
          </w:p>
        </w:tc>
        <w:tc>
          <w:tcPr>
            <w:tcW w:w="6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——</w:t>
            </w:r>
          </w:p>
        </w:tc>
        <w:tc>
          <w:tcPr>
            <w:tcW w:w="7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25</w:t>
            </w:r>
          </w:p>
        </w:tc>
        <w:tc>
          <w:tcPr>
            <w:tcW w:w="889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92</w:t>
            </w:r>
          </w:p>
        </w:tc>
        <w:tc>
          <w:tcPr>
            <w:tcW w:w="3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预期性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13</w:t>
            </w:r>
          </w:p>
        </w:tc>
        <w:tc>
          <w:tcPr>
            <w:tcW w:w="35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F46" w:rsidRPr="000326F4" w:rsidRDefault="008C5F46" w:rsidP="003A6F41">
            <w:pPr>
              <w:widowControl/>
              <w:jc w:val="left"/>
              <w:rPr>
                <w:rFonts w:ascii="Times New Roman" w:eastAsia="仿宋_GB2312" w:hAnsi="Times New Roman" w:cs="Times New Roman"/>
                <w:szCs w:val="20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污染地块安全利用率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%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≥90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≥95</w:t>
            </w:r>
          </w:p>
        </w:tc>
        <w:tc>
          <w:tcPr>
            <w:tcW w:w="8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≥95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预期性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14</w:t>
            </w:r>
          </w:p>
        </w:tc>
        <w:tc>
          <w:tcPr>
            <w:tcW w:w="357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tbRlV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综合提升</w:t>
            </w: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高标准农田建设面积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平方千米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—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186.0000</w:t>
            </w:r>
          </w:p>
        </w:tc>
        <w:tc>
          <w:tcPr>
            <w:tcW w:w="8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不低于上级</w:t>
            </w:r>
          </w:p>
          <w:p w:rsidR="008C5F46" w:rsidRPr="000326F4" w:rsidRDefault="008C5F46" w:rsidP="003A6F41">
            <w:pPr>
              <w:pStyle w:val="a3"/>
              <w:ind w:firstLineChars="8" w:firstLine="17"/>
              <w:jc w:val="center"/>
              <w:rPr>
                <w:rFonts w:eastAsia="仿宋_GB2312" w:cs="Times New Roman"/>
                <w:sz w:val="21"/>
              </w:rPr>
            </w:pPr>
            <w:r w:rsidRPr="000326F4">
              <w:rPr>
                <w:rFonts w:eastAsia="仿宋_GB2312" w:cs="Times New Roman"/>
                <w:bCs/>
                <w:sz w:val="21"/>
                <w:szCs w:val="20"/>
              </w:rPr>
              <w:t>下达任务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预期性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15</w:t>
            </w:r>
          </w:p>
        </w:tc>
        <w:tc>
          <w:tcPr>
            <w:tcW w:w="35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F46" w:rsidRPr="000326F4" w:rsidRDefault="008C5F46" w:rsidP="003A6F41">
            <w:pPr>
              <w:widowControl/>
              <w:jc w:val="left"/>
              <w:rPr>
                <w:rFonts w:ascii="Times New Roman" w:eastAsia="仿宋_GB2312" w:hAnsi="Times New Roman" w:cs="Times New Roman"/>
                <w:szCs w:val="20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地表水国控断面水质优良率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%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85.7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91.7</w:t>
            </w:r>
          </w:p>
        </w:tc>
        <w:tc>
          <w:tcPr>
            <w:tcW w:w="8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达到国家最严格水资源管理考核目标要求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约束性</w:t>
            </w:r>
          </w:p>
        </w:tc>
      </w:tr>
      <w:tr w:rsidR="008C5F46" w:rsidRPr="000326F4" w:rsidTr="003C5D39">
        <w:trPr>
          <w:trHeight w:val="567"/>
          <w:jc w:val="center"/>
        </w:trPr>
        <w:tc>
          <w:tcPr>
            <w:tcW w:w="357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16</w:t>
            </w:r>
          </w:p>
        </w:tc>
        <w:tc>
          <w:tcPr>
            <w:tcW w:w="357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C5F46" w:rsidRPr="000326F4" w:rsidRDefault="008C5F46" w:rsidP="003A6F41">
            <w:pPr>
              <w:widowControl/>
              <w:jc w:val="left"/>
              <w:rPr>
                <w:rFonts w:ascii="Times New Roman" w:eastAsia="仿宋_GB2312" w:hAnsi="Times New Roman" w:cs="Times New Roman"/>
                <w:szCs w:val="20"/>
              </w:rPr>
            </w:pPr>
          </w:p>
        </w:tc>
        <w:tc>
          <w:tcPr>
            <w:tcW w:w="10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人均公园绿地面积</w:t>
            </w:r>
          </w:p>
        </w:tc>
        <w:tc>
          <w:tcPr>
            <w:tcW w:w="627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平方米</w:t>
            </w:r>
            <w:r w:rsidRPr="000326F4">
              <w:rPr>
                <w:rFonts w:ascii="Times New Roman" w:eastAsia="仿宋_GB2312" w:hAnsi="Times New Roman" w:cs="Times New Roman"/>
                <w:szCs w:val="20"/>
              </w:rPr>
              <w:t>/</w:t>
            </w:r>
            <w:r w:rsidRPr="000326F4">
              <w:rPr>
                <w:rFonts w:ascii="Times New Roman" w:eastAsia="仿宋_GB2312" w:hAnsi="Times New Roman" w:cs="Times New Roman"/>
                <w:szCs w:val="20"/>
              </w:rPr>
              <w:t>人</w:t>
            </w:r>
          </w:p>
        </w:tc>
        <w:tc>
          <w:tcPr>
            <w:tcW w:w="6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12.01</w:t>
            </w:r>
          </w:p>
        </w:tc>
        <w:tc>
          <w:tcPr>
            <w:tcW w:w="75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15</w:t>
            </w:r>
          </w:p>
        </w:tc>
        <w:tc>
          <w:tcPr>
            <w:tcW w:w="889" w:type="pct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bCs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bCs/>
                <w:szCs w:val="20"/>
              </w:rPr>
              <w:t>17</w:t>
            </w:r>
          </w:p>
        </w:tc>
        <w:tc>
          <w:tcPr>
            <w:tcW w:w="37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8C5F46" w:rsidRPr="000326F4" w:rsidRDefault="008C5F46" w:rsidP="003A6F41">
            <w:pPr>
              <w:widowControl/>
              <w:jc w:val="center"/>
              <w:rPr>
                <w:rFonts w:ascii="Times New Roman" w:eastAsia="仿宋_GB2312" w:hAnsi="Times New Roman" w:cs="Times New Roman"/>
                <w:szCs w:val="20"/>
              </w:rPr>
            </w:pPr>
            <w:r w:rsidRPr="000326F4">
              <w:rPr>
                <w:rFonts w:ascii="Times New Roman" w:eastAsia="仿宋_GB2312" w:hAnsi="Times New Roman" w:cs="Times New Roman"/>
                <w:szCs w:val="20"/>
              </w:rPr>
              <w:t>预期性</w:t>
            </w:r>
          </w:p>
        </w:tc>
      </w:tr>
    </w:tbl>
    <w:p w:rsidR="008C5F46" w:rsidRPr="000326F4" w:rsidRDefault="008C5F4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</w:p>
    <w:p w:rsidR="008C5F46" w:rsidRPr="000326F4" w:rsidRDefault="008C5F46">
      <w:pPr>
        <w:widowControl/>
        <w:jc w:val="left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sz w:val="28"/>
          <w:szCs w:val="28"/>
        </w:rPr>
        <w:br w:type="page"/>
      </w:r>
    </w:p>
    <w:p w:rsidR="00911E7E" w:rsidRPr="000326F4" w:rsidRDefault="00911E7E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  <w:sectPr w:rsidR="00911E7E" w:rsidRPr="000326F4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8C5F46" w:rsidRPr="000326F4" w:rsidRDefault="00D06366" w:rsidP="00911E7E">
      <w:pPr>
        <w:jc w:val="center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1378A2E8" wp14:editId="160E5847">
            <wp:extent cx="7459345" cy="5278120"/>
            <wp:effectExtent l="0" t="0" r="8255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1生态系统安全格局图.jp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59345" cy="527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5F46" w:rsidRPr="000326F4" w:rsidRDefault="00D0636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F5D65E6" wp14:editId="7D1AF4AE">
            <wp:extent cx="7459345" cy="5278120"/>
            <wp:effectExtent l="0" t="0" r="8255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2生态空间保护和修复分区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59345" cy="527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366" w:rsidRPr="000326F4" w:rsidRDefault="00D0636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0E29A609" wp14:editId="6ED34D41">
            <wp:extent cx="7459345" cy="5278120"/>
            <wp:effectExtent l="0" t="0" r="825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3生态空间保护和修复重点区域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59345" cy="527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06366" w:rsidRPr="000326F4" w:rsidRDefault="00D06366" w:rsidP="008C5F46">
      <w:pPr>
        <w:ind w:firstLineChars="200" w:firstLine="560"/>
        <w:rPr>
          <w:rFonts w:ascii="Times New Roman" w:eastAsia="仿宋_GB2312" w:hAnsi="Times New Roman" w:cs="Times New Roman"/>
          <w:sz w:val="28"/>
          <w:szCs w:val="28"/>
        </w:rPr>
      </w:pPr>
      <w:r w:rsidRPr="000326F4">
        <w:rPr>
          <w:rFonts w:ascii="Times New Roman" w:eastAsia="仿宋_GB2312" w:hAnsi="Times New Roman" w:cs="Times New Roman"/>
          <w:noProof/>
          <w:sz w:val="28"/>
          <w:szCs w:val="28"/>
        </w:rPr>
        <w:lastRenderedPageBreak/>
        <w:drawing>
          <wp:inline distT="0" distB="0" distL="0" distR="0" wp14:anchorId="3B47BA56" wp14:editId="49C45B85">
            <wp:extent cx="7459345" cy="5278120"/>
            <wp:effectExtent l="0" t="0" r="8255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4生态空间保护和修复重点工程项目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459345" cy="5278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D06366" w:rsidRPr="000326F4" w:rsidSect="00911E7E">
      <w:pgSz w:w="16838" w:h="11906" w:orient="landscape"/>
      <w:pgMar w:top="1797" w:right="1440" w:bottom="1797" w:left="1440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503"/>
    <w:rsid w:val="00007176"/>
    <w:rsid w:val="000326F4"/>
    <w:rsid w:val="00100D72"/>
    <w:rsid w:val="00391AA1"/>
    <w:rsid w:val="003C5D39"/>
    <w:rsid w:val="007660E4"/>
    <w:rsid w:val="00811AA2"/>
    <w:rsid w:val="008245D5"/>
    <w:rsid w:val="008C5F46"/>
    <w:rsid w:val="00911E7E"/>
    <w:rsid w:val="00C14503"/>
    <w:rsid w:val="00D06366"/>
    <w:rsid w:val="00FB75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B43D7"/>
  <w15:docId w15:val="{A853FF8F-3F7F-4E7A-AD4F-13F4308001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next w:val="a"/>
    <w:link w:val="a4"/>
    <w:uiPriority w:val="99"/>
    <w:unhideWhenUsed/>
    <w:qFormat/>
    <w:rsid w:val="008C5F46"/>
    <w:pPr>
      <w:spacing w:after="120"/>
      <w:ind w:firstLineChars="200" w:firstLine="1120"/>
    </w:pPr>
    <w:rPr>
      <w:rFonts w:ascii="Times New Roman" w:eastAsia="仿宋" w:hAnsi="Times New Roman"/>
      <w:sz w:val="30"/>
      <w:szCs w:val="24"/>
    </w:rPr>
  </w:style>
  <w:style w:type="character" w:customStyle="1" w:styleId="a4">
    <w:name w:val="正文文本 字符"/>
    <w:basedOn w:val="a0"/>
    <w:link w:val="a3"/>
    <w:uiPriority w:val="99"/>
    <w:qFormat/>
    <w:rsid w:val="008C5F46"/>
    <w:rPr>
      <w:rFonts w:ascii="Times New Roman" w:eastAsia="仿宋" w:hAnsi="Times New Roman"/>
      <w:sz w:val="30"/>
      <w:szCs w:val="24"/>
    </w:rPr>
  </w:style>
  <w:style w:type="paragraph" w:styleId="a5">
    <w:name w:val="Balloon Text"/>
    <w:basedOn w:val="a"/>
    <w:link w:val="a6"/>
    <w:uiPriority w:val="99"/>
    <w:semiHidden/>
    <w:unhideWhenUsed/>
    <w:rsid w:val="00911E7E"/>
    <w:rPr>
      <w:sz w:val="18"/>
      <w:szCs w:val="18"/>
    </w:rPr>
  </w:style>
  <w:style w:type="character" w:customStyle="1" w:styleId="a6">
    <w:name w:val="批注框文本 字符"/>
    <w:basedOn w:val="a0"/>
    <w:link w:val="a5"/>
    <w:uiPriority w:val="99"/>
    <w:semiHidden/>
    <w:rsid w:val="00911E7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0922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7</Pages>
  <Words>237</Words>
  <Characters>1351</Characters>
  <Application>Microsoft Office Word</Application>
  <DocSecurity>0</DocSecurity>
  <Lines>11</Lines>
  <Paragraphs>3</Paragraphs>
  <ScaleCrop>false</ScaleCrop>
  <Company/>
  <LinksUpToDate>false</LinksUpToDate>
  <CharactersWithSpaces>1585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Administrator</cp:lastModifiedBy>
  <cp:revision>5</cp:revision>
  <dcterms:created xsi:type="dcterms:W3CDTF">2024-12-30T02:09:00Z</dcterms:created>
  <dcterms:modified xsi:type="dcterms:W3CDTF">2024-12-30T03:49:00Z</dcterms:modified>
</cp:coreProperties>
</file>